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1B" w:rsidRPr="00CF181B" w:rsidRDefault="00CF181B" w:rsidP="005738B5">
      <w:pPr>
        <w:spacing w:line="240" w:lineRule="auto"/>
        <w:contextualSpacing/>
        <w:jc w:val="center"/>
        <w:rPr>
          <w:rFonts w:ascii="Times New Roman" w:hAnsi="Times New Roman" w:cs="Times New Roman"/>
          <w:b/>
          <w:sz w:val="28"/>
          <w:szCs w:val="28"/>
        </w:rPr>
      </w:pPr>
      <w:r w:rsidRPr="00CF181B">
        <w:rPr>
          <w:rFonts w:ascii="Times New Roman" w:hAnsi="Times New Roman" w:cs="Times New Roman"/>
          <w:b/>
          <w:sz w:val="28"/>
          <w:szCs w:val="28"/>
        </w:rPr>
        <w:t>Подпрограмма</w:t>
      </w:r>
    </w:p>
    <w:p w:rsidR="00CF181B" w:rsidRPr="00CF181B" w:rsidRDefault="00CF181B" w:rsidP="005738B5">
      <w:pPr>
        <w:spacing w:line="240" w:lineRule="auto"/>
        <w:contextualSpacing/>
        <w:jc w:val="center"/>
        <w:rPr>
          <w:rFonts w:ascii="Times New Roman" w:hAnsi="Times New Roman" w:cs="Times New Roman"/>
          <w:b/>
          <w:sz w:val="28"/>
          <w:szCs w:val="28"/>
        </w:rPr>
      </w:pPr>
      <w:r w:rsidRPr="00CF181B">
        <w:rPr>
          <w:rFonts w:ascii="Times New Roman" w:hAnsi="Times New Roman" w:cs="Times New Roman"/>
          <w:b/>
          <w:sz w:val="28"/>
          <w:szCs w:val="28"/>
        </w:rPr>
        <w:t xml:space="preserve">«Озеленение» </w:t>
      </w:r>
    </w:p>
    <w:p w:rsidR="00CF181B" w:rsidRPr="00CF181B" w:rsidRDefault="00CF181B" w:rsidP="005738B5">
      <w:pPr>
        <w:spacing w:line="240" w:lineRule="auto"/>
        <w:contextualSpacing/>
        <w:jc w:val="center"/>
        <w:rPr>
          <w:rFonts w:ascii="Times New Roman" w:hAnsi="Times New Roman" w:cs="Times New Roman"/>
          <w:sz w:val="28"/>
          <w:szCs w:val="28"/>
        </w:rPr>
      </w:pPr>
    </w:p>
    <w:p w:rsidR="00CF181B" w:rsidRPr="00CF181B" w:rsidRDefault="00CF181B" w:rsidP="005738B5">
      <w:pPr>
        <w:spacing w:line="240" w:lineRule="auto"/>
        <w:contextualSpacing/>
        <w:jc w:val="center"/>
        <w:rPr>
          <w:rFonts w:ascii="Times New Roman" w:hAnsi="Times New Roman" w:cs="Times New Roman"/>
          <w:sz w:val="28"/>
          <w:szCs w:val="28"/>
        </w:rPr>
      </w:pPr>
    </w:p>
    <w:p w:rsidR="00CF181B" w:rsidRPr="00CF181B" w:rsidRDefault="00CF181B" w:rsidP="005738B5">
      <w:pPr>
        <w:spacing w:line="240" w:lineRule="auto"/>
        <w:contextualSpacing/>
        <w:jc w:val="center"/>
        <w:rPr>
          <w:rFonts w:ascii="Times New Roman" w:hAnsi="Times New Roman" w:cs="Times New Roman"/>
          <w:b/>
          <w:sz w:val="28"/>
          <w:szCs w:val="28"/>
        </w:rPr>
      </w:pPr>
      <w:r w:rsidRPr="00CF181B">
        <w:rPr>
          <w:rFonts w:ascii="Times New Roman" w:hAnsi="Times New Roman" w:cs="Times New Roman"/>
          <w:b/>
          <w:sz w:val="28"/>
          <w:szCs w:val="28"/>
        </w:rPr>
        <w:t>ПАСПОРТ ПОДПРОГРАММЫ</w:t>
      </w:r>
    </w:p>
    <w:p w:rsidR="00CF181B" w:rsidRPr="00CF181B" w:rsidRDefault="00CF181B" w:rsidP="005738B5">
      <w:pPr>
        <w:spacing w:line="240" w:lineRule="auto"/>
        <w:contextualSpacing/>
        <w:rPr>
          <w:rFonts w:ascii="Times New Roman" w:hAnsi="Times New Roman" w:cs="Times New Roman"/>
          <w:sz w:val="28"/>
          <w:szCs w:val="28"/>
        </w:rPr>
      </w:pPr>
    </w:p>
    <w:tbl>
      <w:tblPr>
        <w:tblW w:w="10065" w:type="dxa"/>
        <w:tblInd w:w="70" w:type="dxa"/>
        <w:tblLayout w:type="fixed"/>
        <w:tblCellMar>
          <w:left w:w="70" w:type="dxa"/>
          <w:right w:w="70" w:type="dxa"/>
        </w:tblCellMar>
        <w:tblLook w:val="0000"/>
      </w:tblPr>
      <w:tblGrid>
        <w:gridCol w:w="2410"/>
        <w:gridCol w:w="7655"/>
      </w:tblGrid>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Наименование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Подпрограмма "Озеленение"                                              </w:t>
            </w:r>
          </w:p>
        </w:tc>
      </w:tr>
      <w:tr w:rsidR="007C0105" w:rsidRPr="00CF181B" w:rsidTr="005738B5">
        <w:tc>
          <w:tcPr>
            <w:tcW w:w="2410" w:type="dxa"/>
            <w:tcBorders>
              <w:top w:val="single" w:sz="6" w:space="0" w:color="auto"/>
              <w:left w:val="single" w:sz="6" w:space="0" w:color="auto"/>
              <w:bottom w:val="single" w:sz="6" w:space="0" w:color="auto"/>
              <w:right w:val="single" w:sz="6" w:space="0" w:color="auto"/>
            </w:tcBorders>
          </w:tcPr>
          <w:p w:rsidR="007C0105" w:rsidRPr="00CF181B" w:rsidRDefault="007C0105"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Основание для разработки подпрограммы</w:t>
            </w:r>
          </w:p>
        </w:tc>
        <w:tc>
          <w:tcPr>
            <w:tcW w:w="7655" w:type="dxa"/>
            <w:tcBorders>
              <w:top w:val="single" w:sz="6" w:space="0" w:color="auto"/>
              <w:left w:val="single" w:sz="6" w:space="0" w:color="auto"/>
              <w:bottom w:val="single" w:sz="6" w:space="0" w:color="auto"/>
              <w:right w:val="single" w:sz="6" w:space="0" w:color="auto"/>
            </w:tcBorders>
          </w:tcPr>
          <w:p w:rsidR="007C0105" w:rsidRPr="00E4271D" w:rsidRDefault="00E4271D" w:rsidP="005738B5">
            <w:pPr>
              <w:spacing w:line="240" w:lineRule="auto"/>
              <w:contextualSpacing/>
              <w:rPr>
                <w:rFonts w:ascii="Times New Roman" w:hAnsi="Times New Roman" w:cs="Times New Roman"/>
                <w:sz w:val="28"/>
                <w:szCs w:val="28"/>
              </w:rPr>
            </w:pPr>
            <w:r w:rsidRPr="00E4271D">
              <w:rPr>
                <w:rFonts w:ascii="Times New Roman" w:hAnsi="Times New Roman" w:cs="Times New Roman"/>
                <w:color w:val="000000"/>
                <w:sz w:val="28"/>
                <w:szCs w:val="28"/>
              </w:rPr>
              <w:t xml:space="preserve">- распоряжение  Администрации Александровского сельского поселения </w:t>
            </w:r>
            <w:r w:rsidRPr="00E4271D">
              <w:rPr>
                <w:rFonts w:ascii="Times New Roman" w:hAnsi="Times New Roman" w:cs="Times New Roman"/>
                <w:sz w:val="28"/>
                <w:szCs w:val="28"/>
              </w:rPr>
              <w:t>от 01.08.2011 г №16 «О разработке долгосрочных целевых программ»</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Муниципальный  заказчик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Администрация Александровского сельского поселения</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Разработчик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Администрация Александровского сельского поселения </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Цели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-Содержание и сохранность зеленых насаждений, находящихся на территории Александровского сельского поселения. Своевременное проведение всех необходимых агротехнических мероприятий ( полив, рыхление, обрезка, скашивание травы) в парках.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-Следить за недопущением самовольных вырубок деревьев и кустарников</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-Закупить и высадить саженцы </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Задачи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Сохранять и содержать зеленые насаждения, увеличить площадь газонов и цветников</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Сроки  реализации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2012-2014 годы</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w:t>
            </w:r>
          </w:p>
        </w:tc>
      </w:tr>
      <w:tr w:rsidR="007C0105" w:rsidRPr="00CF181B" w:rsidTr="005738B5">
        <w:tc>
          <w:tcPr>
            <w:tcW w:w="2410" w:type="dxa"/>
            <w:tcBorders>
              <w:top w:val="single" w:sz="6" w:space="0" w:color="auto"/>
              <w:left w:val="single" w:sz="6" w:space="0" w:color="auto"/>
              <w:bottom w:val="single" w:sz="6" w:space="0" w:color="auto"/>
              <w:right w:val="single" w:sz="6" w:space="0" w:color="auto"/>
            </w:tcBorders>
          </w:tcPr>
          <w:p w:rsidR="007C0105" w:rsidRPr="00CF181B" w:rsidRDefault="007C0105"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Структура подпрограммы</w:t>
            </w:r>
          </w:p>
        </w:tc>
        <w:tc>
          <w:tcPr>
            <w:tcW w:w="7655" w:type="dxa"/>
            <w:tcBorders>
              <w:top w:val="single" w:sz="6" w:space="0" w:color="auto"/>
              <w:left w:val="single" w:sz="6" w:space="0" w:color="auto"/>
              <w:bottom w:val="single" w:sz="6" w:space="0" w:color="auto"/>
              <w:right w:val="single" w:sz="6" w:space="0" w:color="auto"/>
            </w:tcBorders>
          </w:tcPr>
          <w:p w:rsidR="007C0105" w:rsidRPr="007C0105" w:rsidRDefault="007C0105" w:rsidP="005738B5">
            <w:pPr>
              <w:rPr>
                <w:rFonts w:ascii="Times New Roman" w:hAnsi="Times New Roman" w:cs="Times New Roman"/>
                <w:sz w:val="28"/>
                <w:szCs w:val="28"/>
              </w:rPr>
            </w:pPr>
            <w:r w:rsidRPr="007C0105">
              <w:rPr>
                <w:rFonts w:ascii="Times New Roman" w:hAnsi="Times New Roman" w:cs="Times New Roman"/>
                <w:sz w:val="28"/>
                <w:szCs w:val="28"/>
              </w:rPr>
              <w:t>Раздел 1. Содержание проблемы и обоснование необходимости ее решения программными методами</w:t>
            </w:r>
          </w:p>
          <w:p w:rsidR="007C0105" w:rsidRPr="007C0105" w:rsidRDefault="007C0105" w:rsidP="005738B5">
            <w:pPr>
              <w:rPr>
                <w:rFonts w:ascii="Times New Roman" w:hAnsi="Times New Roman" w:cs="Times New Roman"/>
                <w:sz w:val="28"/>
                <w:szCs w:val="28"/>
              </w:rPr>
            </w:pPr>
            <w:r w:rsidRPr="007C0105">
              <w:rPr>
                <w:rFonts w:ascii="Times New Roman" w:hAnsi="Times New Roman" w:cs="Times New Roman"/>
                <w:sz w:val="28"/>
                <w:szCs w:val="28"/>
              </w:rPr>
              <w:t>Раздел 2. Основные цели и задачи, сроки и этапы реализации подпрограммы, целевые индикаторы и показатели</w:t>
            </w:r>
          </w:p>
          <w:p w:rsidR="007C0105" w:rsidRPr="007C0105" w:rsidRDefault="007C0105" w:rsidP="005738B5">
            <w:pPr>
              <w:rPr>
                <w:rFonts w:ascii="Times New Roman" w:hAnsi="Times New Roman" w:cs="Times New Roman"/>
                <w:sz w:val="28"/>
                <w:szCs w:val="28"/>
              </w:rPr>
            </w:pPr>
            <w:r w:rsidRPr="007C0105">
              <w:rPr>
                <w:rFonts w:ascii="Times New Roman" w:hAnsi="Times New Roman" w:cs="Times New Roman"/>
                <w:sz w:val="28"/>
                <w:szCs w:val="28"/>
              </w:rPr>
              <w:t>Раздел 3. Система программных мероприятий, ресурсное обеспечение</w:t>
            </w:r>
          </w:p>
          <w:p w:rsidR="007C0105" w:rsidRPr="007C0105" w:rsidRDefault="007C0105" w:rsidP="005738B5">
            <w:pPr>
              <w:rPr>
                <w:rFonts w:ascii="Times New Roman" w:hAnsi="Times New Roman" w:cs="Times New Roman"/>
                <w:sz w:val="28"/>
                <w:szCs w:val="28"/>
              </w:rPr>
            </w:pPr>
            <w:r w:rsidRPr="007C0105">
              <w:rPr>
                <w:rFonts w:ascii="Times New Roman" w:hAnsi="Times New Roman" w:cs="Times New Roman"/>
                <w:sz w:val="28"/>
                <w:szCs w:val="28"/>
              </w:rPr>
              <w:t>Раздел 4. Нормативное обеспечение</w:t>
            </w:r>
          </w:p>
          <w:p w:rsidR="007C0105" w:rsidRPr="007C0105" w:rsidRDefault="007C0105" w:rsidP="005738B5">
            <w:pPr>
              <w:rPr>
                <w:rFonts w:ascii="Times New Roman" w:hAnsi="Times New Roman" w:cs="Times New Roman"/>
                <w:sz w:val="28"/>
                <w:szCs w:val="28"/>
              </w:rPr>
            </w:pPr>
            <w:r w:rsidRPr="007C0105">
              <w:rPr>
                <w:rFonts w:ascii="Times New Roman" w:hAnsi="Times New Roman" w:cs="Times New Roman"/>
                <w:sz w:val="28"/>
                <w:szCs w:val="28"/>
              </w:rPr>
              <w:t>Раздел 5. Механизм реализации подпрограммы, организация управления подпрограммой и контроль за ходом ее реализации</w:t>
            </w:r>
          </w:p>
          <w:p w:rsidR="007C0105" w:rsidRPr="007C0105" w:rsidRDefault="007C0105" w:rsidP="005738B5">
            <w:pPr>
              <w:spacing w:line="240" w:lineRule="auto"/>
              <w:contextualSpacing/>
              <w:rPr>
                <w:rFonts w:ascii="Times New Roman" w:hAnsi="Times New Roman" w:cs="Times New Roman"/>
                <w:sz w:val="28"/>
                <w:szCs w:val="28"/>
              </w:rPr>
            </w:pPr>
            <w:r w:rsidRPr="007C0105">
              <w:rPr>
                <w:rFonts w:ascii="Times New Roman" w:hAnsi="Times New Roman" w:cs="Times New Roman"/>
                <w:sz w:val="28"/>
                <w:szCs w:val="28"/>
              </w:rPr>
              <w:t>Раздел 6. Оценка эффективности социально-экономических и экологических последствий от реализации подпрограммы</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Перечень       </w:t>
            </w:r>
            <w:r w:rsidRPr="00CF181B">
              <w:rPr>
                <w:rFonts w:ascii="Times New Roman" w:hAnsi="Times New Roman" w:cs="Times New Roman"/>
                <w:sz w:val="28"/>
                <w:szCs w:val="28"/>
              </w:rPr>
              <w:lastRenderedPageBreak/>
              <w:t xml:space="preserve">основных       мероприятий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lastRenderedPageBreak/>
              <w:t xml:space="preserve">-Высадка саженцев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lastRenderedPageBreak/>
              <w:t>- Разбивка клумб</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lastRenderedPageBreak/>
              <w:t xml:space="preserve">Исполнители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Администрация Александровского сельского поселения.</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Источники      финансирования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Источники финансирования Программы – средства  бюджета поселения. Общий объем средств бюджета поселения составит </w:t>
            </w:r>
            <w:r w:rsidR="00D61239">
              <w:rPr>
                <w:rFonts w:ascii="Times New Roman" w:hAnsi="Times New Roman" w:cs="Times New Roman"/>
                <w:sz w:val="28"/>
                <w:szCs w:val="28"/>
              </w:rPr>
              <w:t>9,8</w:t>
            </w:r>
            <w:r w:rsidRPr="00CF181B">
              <w:rPr>
                <w:rFonts w:ascii="Times New Roman" w:hAnsi="Times New Roman" w:cs="Times New Roman"/>
                <w:sz w:val="28"/>
                <w:szCs w:val="28"/>
              </w:rPr>
              <w:t xml:space="preserve"> тыс. руб., в   том числе: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2012 году – </w:t>
            </w:r>
            <w:r w:rsidR="006B0605">
              <w:rPr>
                <w:rFonts w:ascii="Times New Roman" w:hAnsi="Times New Roman" w:cs="Times New Roman"/>
                <w:sz w:val="28"/>
                <w:szCs w:val="28"/>
              </w:rPr>
              <w:t>4,8</w:t>
            </w:r>
            <w:r w:rsidRPr="00CF181B">
              <w:rPr>
                <w:rFonts w:ascii="Times New Roman" w:hAnsi="Times New Roman" w:cs="Times New Roman"/>
                <w:sz w:val="28"/>
                <w:szCs w:val="28"/>
              </w:rPr>
              <w:t xml:space="preserve"> тыс. руб.,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2013 году – 5,0 тыс. руб.,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2014 году – </w:t>
            </w:r>
            <w:r w:rsidR="00D61239">
              <w:rPr>
                <w:rFonts w:ascii="Times New Roman" w:hAnsi="Times New Roman" w:cs="Times New Roman"/>
                <w:sz w:val="28"/>
                <w:szCs w:val="28"/>
              </w:rPr>
              <w:t>0</w:t>
            </w:r>
            <w:r w:rsidRPr="00CF181B">
              <w:rPr>
                <w:rFonts w:ascii="Times New Roman" w:hAnsi="Times New Roman" w:cs="Times New Roman"/>
                <w:sz w:val="28"/>
                <w:szCs w:val="28"/>
              </w:rPr>
              <w:t xml:space="preserve">,0  тыс. руб.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Объемы финансирования Подпрограммы подлежат корректировке в сроки утверждения  бюджета поселения.</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Ожидаемые      конечные       результаты     реализации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Увеличение площади зеленых насаждений, газонов и цветников</w:t>
            </w:r>
          </w:p>
        </w:tc>
      </w:tr>
      <w:tr w:rsidR="00CF181B" w:rsidRPr="00CF181B" w:rsidTr="005738B5">
        <w:tc>
          <w:tcPr>
            <w:tcW w:w="2410"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Контроль за    ходом          реализации     Подпрограммы     </w:t>
            </w:r>
          </w:p>
        </w:tc>
        <w:tc>
          <w:tcPr>
            <w:tcW w:w="7655" w:type="dxa"/>
            <w:tcBorders>
              <w:top w:val="single" w:sz="6" w:space="0" w:color="auto"/>
              <w:left w:val="single" w:sz="6" w:space="0" w:color="auto"/>
              <w:bottom w:val="single" w:sz="6" w:space="0" w:color="auto"/>
              <w:right w:val="single" w:sz="6" w:space="0" w:color="auto"/>
            </w:tcBorders>
          </w:tcPr>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Контроль за реализацией Подпрограммы осуществляет Администрация Александровского сельского поселения. </w:t>
            </w:r>
          </w:p>
        </w:tc>
      </w:tr>
    </w:tbl>
    <w:p w:rsidR="00CF181B" w:rsidRPr="00CF181B" w:rsidRDefault="00CF181B" w:rsidP="005738B5">
      <w:pPr>
        <w:spacing w:line="240" w:lineRule="auto"/>
        <w:contextualSpacing/>
        <w:rPr>
          <w:rFonts w:ascii="Times New Roman" w:hAnsi="Times New Roman" w:cs="Times New Roman"/>
          <w:sz w:val="28"/>
          <w:szCs w:val="28"/>
        </w:rPr>
      </w:pPr>
    </w:p>
    <w:p w:rsidR="00CF181B" w:rsidRPr="00E361B3" w:rsidRDefault="00CF181B" w:rsidP="005738B5">
      <w:pPr>
        <w:spacing w:line="240" w:lineRule="auto"/>
        <w:contextualSpacing/>
        <w:jc w:val="center"/>
        <w:rPr>
          <w:rFonts w:ascii="Times New Roman" w:hAnsi="Times New Roman" w:cs="Times New Roman"/>
          <w:b/>
          <w:sz w:val="28"/>
          <w:szCs w:val="28"/>
        </w:rPr>
      </w:pPr>
      <w:r w:rsidRPr="00E361B3">
        <w:rPr>
          <w:rFonts w:ascii="Times New Roman" w:hAnsi="Times New Roman" w:cs="Times New Roman"/>
          <w:b/>
          <w:sz w:val="28"/>
          <w:szCs w:val="28"/>
        </w:rPr>
        <w:t>Раздел 1. Содержание проблемы и обоснование необходимости ее решения программными методами</w:t>
      </w:r>
    </w:p>
    <w:p w:rsidR="00CF181B" w:rsidRPr="00CF181B" w:rsidRDefault="00CF181B" w:rsidP="005738B5">
      <w:pPr>
        <w:spacing w:line="240" w:lineRule="auto"/>
        <w:contextualSpacing/>
        <w:rPr>
          <w:rFonts w:ascii="Times New Roman" w:hAnsi="Times New Roman" w:cs="Times New Roman"/>
          <w:sz w:val="28"/>
          <w:szCs w:val="28"/>
        </w:rPr>
      </w:pP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Муниципальная целевая подпрограмма разработана в рамках развития благоустройства  Александровского сельского поселения. </w:t>
      </w:r>
    </w:p>
    <w:p w:rsidR="00CF181B" w:rsidRPr="00CF181B" w:rsidRDefault="00CF181B" w:rsidP="005738B5">
      <w:pPr>
        <w:spacing w:line="240" w:lineRule="auto"/>
        <w:contextualSpacing/>
        <w:jc w:val="both"/>
        <w:rPr>
          <w:rFonts w:ascii="Times New Roman" w:hAnsi="Times New Roman" w:cs="Times New Roman"/>
          <w:sz w:val="28"/>
          <w:szCs w:val="28"/>
        </w:rPr>
      </w:pPr>
      <w:r w:rsidRPr="00CF181B">
        <w:rPr>
          <w:rFonts w:ascii="Times New Roman" w:hAnsi="Times New Roman" w:cs="Times New Roman"/>
          <w:sz w:val="28"/>
          <w:szCs w:val="28"/>
        </w:rPr>
        <w:t>Искусственные посадки зеленых насаждений в виде отдельных  скверов  существуют во всех населенных пунктах. Состояние зеленых насаждений за последние годы на территории поселения из-за растущих антропогенных и технических нагрузок ухудшается, кроме того значительная часть зеленых насаждений достигла состояния естественного старения (посадки 60-х годов), что требует особого ухода  либо замены новыми насаждениями.</w:t>
      </w:r>
    </w:p>
    <w:p w:rsidR="00CF181B" w:rsidRPr="00CF181B" w:rsidRDefault="00CF181B" w:rsidP="005738B5">
      <w:pPr>
        <w:spacing w:line="240" w:lineRule="auto"/>
        <w:contextualSpacing/>
        <w:jc w:val="both"/>
        <w:rPr>
          <w:rFonts w:ascii="Times New Roman" w:hAnsi="Times New Roman" w:cs="Times New Roman"/>
          <w:sz w:val="28"/>
          <w:szCs w:val="28"/>
        </w:rPr>
      </w:pPr>
      <w:r w:rsidRPr="00CF181B">
        <w:rPr>
          <w:rFonts w:ascii="Times New Roman" w:hAnsi="Times New Roman" w:cs="Times New Roman"/>
          <w:sz w:val="28"/>
          <w:szCs w:val="28"/>
        </w:rPr>
        <w:tab/>
        <w:t>В области озеленения территории населенных пунктов и поселения в целом  можно выделить  следующие основные проблемы:</w:t>
      </w:r>
    </w:p>
    <w:p w:rsidR="00CF181B" w:rsidRPr="00CC4615" w:rsidRDefault="00CF181B" w:rsidP="005738B5">
      <w:pPr>
        <w:spacing w:line="240" w:lineRule="auto"/>
        <w:contextualSpacing/>
        <w:jc w:val="both"/>
        <w:rPr>
          <w:rFonts w:ascii="Times New Roman" w:hAnsi="Times New Roman" w:cs="Times New Roman"/>
          <w:b/>
          <w:i/>
          <w:sz w:val="28"/>
          <w:szCs w:val="28"/>
        </w:rPr>
      </w:pPr>
      <w:r w:rsidRPr="00CC4615">
        <w:rPr>
          <w:rFonts w:ascii="Times New Roman" w:hAnsi="Times New Roman" w:cs="Times New Roman"/>
          <w:b/>
          <w:i/>
          <w:sz w:val="28"/>
          <w:szCs w:val="28"/>
        </w:rPr>
        <w:t>- отсутствие инвентаризации зеленых насаждений на территории поселения;</w:t>
      </w:r>
    </w:p>
    <w:p w:rsidR="00CF181B" w:rsidRPr="00CF181B" w:rsidRDefault="00CF181B" w:rsidP="005738B5">
      <w:pPr>
        <w:spacing w:line="240" w:lineRule="auto"/>
        <w:contextualSpacing/>
        <w:jc w:val="both"/>
        <w:rPr>
          <w:rFonts w:ascii="Times New Roman" w:hAnsi="Times New Roman" w:cs="Times New Roman"/>
          <w:sz w:val="28"/>
          <w:szCs w:val="28"/>
        </w:rPr>
      </w:pPr>
      <w:r w:rsidRPr="00CF181B">
        <w:rPr>
          <w:rFonts w:ascii="Times New Roman" w:hAnsi="Times New Roman" w:cs="Times New Roman"/>
          <w:sz w:val="28"/>
          <w:szCs w:val="28"/>
        </w:rPr>
        <w:t xml:space="preserve">Основной причиной данной проблемы является отсутствие единого реестра зеленых насаждений поселения, позволяющего осуществлять контроль и мониторинг за количественными и качественными характеристиками зеленых насаждений.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w:t>
      </w:r>
      <w:r w:rsidRPr="00CF181B">
        <w:rPr>
          <w:rFonts w:ascii="Times New Roman" w:hAnsi="Times New Roman" w:cs="Times New Roman"/>
          <w:sz w:val="28"/>
          <w:szCs w:val="28"/>
        </w:rPr>
        <w:lastRenderedPageBreak/>
        <w:t>эффективность управления и планирования работ по озеленению территории в Александровском сельском поселении.</w:t>
      </w:r>
    </w:p>
    <w:p w:rsidR="00CF181B" w:rsidRPr="00CC4615" w:rsidRDefault="00CF181B" w:rsidP="005738B5">
      <w:pPr>
        <w:spacing w:line="240" w:lineRule="auto"/>
        <w:contextualSpacing/>
        <w:jc w:val="both"/>
        <w:rPr>
          <w:rFonts w:ascii="Times New Roman" w:hAnsi="Times New Roman" w:cs="Times New Roman"/>
          <w:b/>
          <w:i/>
          <w:sz w:val="28"/>
          <w:szCs w:val="28"/>
        </w:rPr>
      </w:pPr>
      <w:r w:rsidRPr="00CC4615">
        <w:rPr>
          <w:rFonts w:ascii="Times New Roman" w:hAnsi="Times New Roman" w:cs="Times New Roman"/>
          <w:b/>
          <w:i/>
          <w:sz w:val="28"/>
          <w:szCs w:val="28"/>
        </w:rPr>
        <w:t>- недостаточный уровень озеленения территории поселения;</w:t>
      </w:r>
    </w:p>
    <w:p w:rsidR="00CF181B" w:rsidRPr="00CF181B" w:rsidRDefault="00CF181B" w:rsidP="005738B5">
      <w:pPr>
        <w:spacing w:line="240" w:lineRule="auto"/>
        <w:contextualSpacing/>
        <w:jc w:val="both"/>
        <w:rPr>
          <w:rFonts w:ascii="Times New Roman" w:hAnsi="Times New Roman" w:cs="Times New Roman"/>
          <w:sz w:val="28"/>
          <w:szCs w:val="28"/>
        </w:rPr>
      </w:pPr>
      <w:r w:rsidRPr="00CF181B">
        <w:rPr>
          <w:rFonts w:ascii="Times New Roman" w:hAnsi="Times New Roman" w:cs="Times New Roman"/>
          <w:sz w:val="28"/>
          <w:szCs w:val="28"/>
        </w:rPr>
        <w:t>Основные причины: старовозрастность существующих зеленых насаждений и сокращение площади, используемой для создания новых зеленых насаждений. Для улучшения и поддержания состояния зеленых насаждений, устранения  аварийной ситуации, соответствия эксплуатационным требованиям,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Существующие участки зеленных насаждений общего пользования и растений имеют неудовлетворительное состояние: недостаточно обустроены,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муниципальном образовании «Александровское сельское поселение», недостаточном участии в этой работе жителей муниципального образования, учащихся, трудящихся предприятий, недостаточности средств, определяемых муниципальным заказом.</w:t>
      </w:r>
    </w:p>
    <w:p w:rsidR="00CF181B" w:rsidRPr="00CF181B" w:rsidRDefault="00CF181B" w:rsidP="005738B5">
      <w:pPr>
        <w:spacing w:line="240" w:lineRule="auto"/>
        <w:contextualSpacing/>
        <w:rPr>
          <w:rFonts w:ascii="Times New Roman" w:hAnsi="Times New Roman" w:cs="Times New Roman"/>
          <w:sz w:val="28"/>
          <w:szCs w:val="28"/>
        </w:rPr>
      </w:pPr>
    </w:p>
    <w:p w:rsidR="001F1D6B" w:rsidRPr="001F1D6B" w:rsidRDefault="001F1D6B" w:rsidP="005738B5">
      <w:pPr>
        <w:jc w:val="center"/>
        <w:rPr>
          <w:rFonts w:ascii="Times New Roman" w:hAnsi="Times New Roman" w:cs="Times New Roman"/>
          <w:b/>
          <w:sz w:val="28"/>
          <w:szCs w:val="28"/>
        </w:rPr>
      </w:pPr>
      <w:r w:rsidRPr="001F1D6B">
        <w:rPr>
          <w:rFonts w:ascii="Times New Roman" w:hAnsi="Times New Roman" w:cs="Times New Roman"/>
          <w:b/>
          <w:sz w:val="28"/>
          <w:szCs w:val="28"/>
        </w:rPr>
        <w:t>Раздел 2. Основные цели и задачи, сроки и этапы реализации подпрограммы, целевые индикаторы и показатели</w:t>
      </w:r>
    </w:p>
    <w:p w:rsidR="00CF181B" w:rsidRPr="00CF181B" w:rsidRDefault="00CD3714"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Основной целью подпрограммы «Озеленение» </w:t>
      </w:r>
      <w:r w:rsidR="00CF181B" w:rsidRPr="00CF181B">
        <w:rPr>
          <w:rFonts w:ascii="Times New Roman" w:hAnsi="Times New Roman" w:cs="Times New Roman"/>
          <w:sz w:val="28"/>
          <w:szCs w:val="28"/>
        </w:rPr>
        <w:t>явля</w:t>
      </w:r>
      <w:r>
        <w:rPr>
          <w:rFonts w:ascii="Times New Roman" w:hAnsi="Times New Roman" w:cs="Times New Roman"/>
          <w:sz w:val="28"/>
          <w:szCs w:val="28"/>
        </w:rPr>
        <w:t>е</w:t>
      </w:r>
      <w:r w:rsidR="00CF181B" w:rsidRPr="00CF181B">
        <w:rPr>
          <w:rFonts w:ascii="Times New Roman" w:hAnsi="Times New Roman" w:cs="Times New Roman"/>
          <w:sz w:val="28"/>
          <w:szCs w:val="28"/>
        </w:rPr>
        <w:t>тся:</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w:t>
      </w:r>
      <w:r w:rsidR="00CD3714">
        <w:rPr>
          <w:rFonts w:ascii="Times New Roman" w:hAnsi="Times New Roman" w:cs="Times New Roman"/>
          <w:sz w:val="28"/>
          <w:szCs w:val="28"/>
        </w:rPr>
        <w:t>реконструкция зеленных насаждений, их учет;</w:t>
      </w:r>
    </w:p>
    <w:p w:rsid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w:t>
      </w:r>
      <w:r w:rsidR="00CD3714">
        <w:rPr>
          <w:rFonts w:ascii="Times New Roman" w:hAnsi="Times New Roman" w:cs="Times New Roman"/>
          <w:sz w:val="28"/>
          <w:szCs w:val="28"/>
        </w:rPr>
        <w:t xml:space="preserve">повышение </w:t>
      </w:r>
      <w:r w:rsidRPr="00CF181B">
        <w:rPr>
          <w:rFonts w:ascii="Times New Roman" w:hAnsi="Times New Roman" w:cs="Times New Roman"/>
          <w:sz w:val="28"/>
          <w:szCs w:val="28"/>
        </w:rPr>
        <w:t xml:space="preserve"> качества благоустройства</w:t>
      </w:r>
      <w:r w:rsidR="00CD3714">
        <w:rPr>
          <w:rFonts w:ascii="Times New Roman" w:hAnsi="Times New Roman" w:cs="Times New Roman"/>
          <w:sz w:val="28"/>
          <w:szCs w:val="28"/>
        </w:rPr>
        <w:t xml:space="preserve"> парков, скверов, улиц сельского поселения</w:t>
      </w:r>
      <w:r w:rsidRPr="00CF181B">
        <w:rPr>
          <w:rFonts w:ascii="Times New Roman" w:hAnsi="Times New Roman" w:cs="Times New Roman"/>
          <w:sz w:val="28"/>
          <w:szCs w:val="28"/>
        </w:rPr>
        <w:t>;</w:t>
      </w:r>
    </w:p>
    <w:p w:rsidR="00CD3714" w:rsidRPr="00CF181B" w:rsidRDefault="00CD3714"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упорядочение деятельности по содержанию зеленных насаждений;</w:t>
      </w:r>
    </w:p>
    <w:p w:rsid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очистка территории Александровского сельского поселения от  сухих кустарников, деревьев, мусора</w:t>
      </w:r>
      <w:r w:rsidR="00CD3714">
        <w:rPr>
          <w:rFonts w:ascii="Times New Roman" w:hAnsi="Times New Roman" w:cs="Times New Roman"/>
          <w:sz w:val="28"/>
          <w:szCs w:val="28"/>
        </w:rPr>
        <w:t>;</w:t>
      </w:r>
    </w:p>
    <w:p w:rsidR="00CD3714" w:rsidRDefault="00CD3714"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оздоровление и расширение зеленных зон сельского поселения;</w:t>
      </w:r>
    </w:p>
    <w:p w:rsidR="00CD3714" w:rsidRDefault="00CD3714"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-создание благоприятной и комфортной среды проживания населения поселения;</w:t>
      </w:r>
    </w:p>
    <w:p w:rsidR="00CD3714" w:rsidRPr="00CF181B" w:rsidRDefault="00CD3714"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определение комплекса мероприятий на 2012-2014 годы и источников финансирования данных мероприятий</w:t>
      </w:r>
      <w:r>
        <w:rPr>
          <w:rFonts w:ascii="Times New Roman" w:hAnsi="Times New Roman" w:cs="Times New Roman"/>
          <w:sz w:val="28"/>
          <w:szCs w:val="28"/>
        </w:rPr>
        <w:t>.</w:t>
      </w:r>
    </w:p>
    <w:p w:rsidR="00CD3714" w:rsidRDefault="00CD3714" w:rsidP="005738B5">
      <w:pPr>
        <w:spacing w:line="240" w:lineRule="auto"/>
        <w:contextualSpacing/>
        <w:rPr>
          <w:rFonts w:ascii="Times New Roman" w:hAnsi="Times New Roman" w:cs="Times New Roman"/>
          <w:sz w:val="28"/>
          <w:szCs w:val="28"/>
        </w:rPr>
      </w:pPr>
    </w:p>
    <w:p w:rsidR="00954E5C" w:rsidRDefault="00954E5C"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Реализация подпрограммы предполагает решить следующие задачи:</w:t>
      </w:r>
    </w:p>
    <w:p w:rsidR="00954E5C" w:rsidRDefault="00954E5C" w:rsidP="005738B5">
      <w:pPr>
        <w:spacing w:line="240" w:lineRule="auto"/>
        <w:rPr>
          <w:rFonts w:ascii="Times New Roman" w:hAnsi="Times New Roman" w:cs="Times New Roman"/>
          <w:sz w:val="28"/>
          <w:szCs w:val="28"/>
        </w:rPr>
      </w:pPr>
      <w:r>
        <w:rPr>
          <w:rFonts w:ascii="Times New Roman" w:hAnsi="Times New Roman" w:cs="Times New Roman"/>
          <w:sz w:val="28"/>
          <w:szCs w:val="28"/>
        </w:rPr>
        <w:t>- о</w:t>
      </w:r>
      <w:r w:rsidRPr="00954E5C">
        <w:rPr>
          <w:rFonts w:ascii="Times New Roman" w:hAnsi="Times New Roman" w:cs="Times New Roman"/>
          <w:sz w:val="28"/>
          <w:szCs w:val="28"/>
        </w:rPr>
        <w:t>беспечить</w:t>
      </w:r>
      <w:r>
        <w:rPr>
          <w:rFonts w:ascii="Times New Roman" w:hAnsi="Times New Roman" w:cs="Times New Roman"/>
          <w:sz w:val="28"/>
          <w:szCs w:val="28"/>
        </w:rPr>
        <w:t xml:space="preserve"> ликвидацию больных и старых деревьев и не допускать по возможности выпил деревьев вновь за счет своевременного кронирования и ухода за ними;</w:t>
      </w:r>
    </w:p>
    <w:p w:rsidR="00954E5C" w:rsidRDefault="00954E5C" w:rsidP="005738B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121">
        <w:rPr>
          <w:rFonts w:ascii="Times New Roman" w:hAnsi="Times New Roman" w:cs="Times New Roman"/>
          <w:sz w:val="28"/>
          <w:szCs w:val="28"/>
        </w:rPr>
        <w:t>о</w:t>
      </w:r>
      <w:r>
        <w:rPr>
          <w:rFonts w:ascii="Times New Roman" w:hAnsi="Times New Roman" w:cs="Times New Roman"/>
          <w:sz w:val="28"/>
          <w:szCs w:val="28"/>
        </w:rPr>
        <w:t>беспечить баланс между ликвидированными и посаженными деревьями</w:t>
      </w:r>
      <w:r w:rsidR="00CC4615">
        <w:rPr>
          <w:rFonts w:ascii="Times New Roman" w:hAnsi="Times New Roman" w:cs="Times New Roman"/>
          <w:sz w:val="28"/>
          <w:szCs w:val="28"/>
        </w:rPr>
        <w:t>;</w:t>
      </w:r>
    </w:p>
    <w:p w:rsidR="00CC4615" w:rsidRPr="00CF181B" w:rsidRDefault="00CC4615"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CF181B">
        <w:rPr>
          <w:rFonts w:ascii="Times New Roman" w:hAnsi="Times New Roman" w:cs="Times New Roman"/>
          <w:sz w:val="28"/>
          <w:szCs w:val="28"/>
        </w:rPr>
        <w:t>увеличение площади газонов и цветников.</w:t>
      </w:r>
    </w:p>
    <w:p w:rsidR="00CC4615" w:rsidRPr="00954E5C" w:rsidRDefault="00CC4615" w:rsidP="005738B5">
      <w:pPr>
        <w:spacing w:line="240" w:lineRule="auto"/>
        <w:rPr>
          <w:rFonts w:ascii="Times New Roman" w:hAnsi="Times New Roman" w:cs="Times New Roman"/>
          <w:sz w:val="28"/>
          <w:szCs w:val="28"/>
        </w:rPr>
      </w:pPr>
    </w:p>
    <w:p w:rsidR="00CF181B" w:rsidRPr="003C0121" w:rsidRDefault="00CF181B" w:rsidP="005738B5">
      <w:pPr>
        <w:spacing w:line="240" w:lineRule="auto"/>
        <w:contextualSpacing/>
        <w:rPr>
          <w:rFonts w:ascii="Times New Roman" w:hAnsi="Times New Roman" w:cs="Times New Roman"/>
          <w:sz w:val="28"/>
          <w:szCs w:val="28"/>
          <w:u w:val="single"/>
        </w:rPr>
      </w:pPr>
      <w:r w:rsidRPr="003C0121">
        <w:rPr>
          <w:rFonts w:ascii="Times New Roman" w:hAnsi="Times New Roman" w:cs="Times New Roman"/>
          <w:sz w:val="28"/>
          <w:szCs w:val="28"/>
          <w:u w:val="single"/>
        </w:rPr>
        <w:t>Сроки и этапы реализации подпрограммы</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Подпрограмма предусматривает комплекс мер, которые должны быть реализованы в течение 2012-2014 годов.</w:t>
      </w:r>
    </w:p>
    <w:p w:rsidR="00CF181B" w:rsidRPr="00CF181B" w:rsidRDefault="00CF181B"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 xml:space="preserve">  </w:t>
      </w:r>
    </w:p>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Целевые индикаторы и показатели Подпрограммы:</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71"/>
        <w:gridCol w:w="1260"/>
        <w:gridCol w:w="1260"/>
        <w:gridCol w:w="1260"/>
      </w:tblGrid>
      <w:tr w:rsidR="00CF181B" w:rsidRPr="00AA7A19" w:rsidTr="00AD5D60">
        <w:tc>
          <w:tcPr>
            <w:tcW w:w="3888" w:type="dxa"/>
            <w:shd w:val="clear" w:color="auto" w:fill="auto"/>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Наименование индикатора (показателя)</w:t>
            </w:r>
          </w:p>
        </w:tc>
        <w:tc>
          <w:tcPr>
            <w:tcW w:w="1471" w:type="dxa"/>
            <w:shd w:val="clear" w:color="auto" w:fill="auto"/>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Единица измерения</w:t>
            </w:r>
          </w:p>
        </w:tc>
        <w:tc>
          <w:tcPr>
            <w:tcW w:w="1260" w:type="dxa"/>
          </w:tcPr>
          <w:p w:rsidR="00CF181B" w:rsidRPr="00AA7A19" w:rsidRDefault="00CF181B" w:rsidP="005738B5">
            <w:pPr>
              <w:spacing w:line="240" w:lineRule="auto"/>
              <w:contextualSpacing/>
              <w:rPr>
                <w:rFonts w:ascii="Times New Roman" w:hAnsi="Times New Roman" w:cs="Times New Roman"/>
                <w:color w:val="000000" w:themeColor="text1"/>
                <w:sz w:val="28"/>
                <w:szCs w:val="28"/>
              </w:rPr>
            </w:pPr>
          </w:p>
          <w:p w:rsidR="00CF181B" w:rsidRPr="00AA7A19" w:rsidRDefault="00CF181B" w:rsidP="005738B5">
            <w:pPr>
              <w:spacing w:line="240" w:lineRule="auto"/>
              <w:contextualSpacing/>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2012 год</w:t>
            </w:r>
          </w:p>
        </w:tc>
        <w:tc>
          <w:tcPr>
            <w:tcW w:w="1260" w:type="dxa"/>
          </w:tcPr>
          <w:p w:rsidR="00CF181B" w:rsidRPr="00AA7A19" w:rsidRDefault="00CF181B" w:rsidP="005738B5">
            <w:pPr>
              <w:spacing w:line="240" w:lineRule="auto"/>
              <w:contextualSpacing/>
              <w:rPr>
                <w:rFonts w:ascii="Times New Roman" w:hAnsi="Times New Roman" w:cs="Times New Roman"/>
                <w:color w:val="000000" w:themeColor="text1"/>
                <w:sz w:val="28"/>
                <w:szCs w:val="28"/>
              </w:rPr>
            </w:pPr>
          </w:p>
          <w:p w:rsidR="00CF181B" w:rsidRPr="00AA7A19" w:rsidRDefault="00CF181B" w:rsidP="005738B5">
            <w:pPr>
              <w:spacing w:line="240" w:lineRule="auto"/>
              <w:contextualSpacing/>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2013 год</w:t>
            </w:r>
          </w:p>
        </w:tc>
        <w:tc>
          <w:tcPr>
            <w:tcW w:w="1260" w:type="dxa"/>
          </w:tcPr>
          <w:p w:rsidR="00CF181B" w:rsidRPr="00AA7A19" w:rsidRDefault="00CF181B" w:rsidP="005738B5">
            <w:pPr>
              <w:spacing w:line="240" w:lineRule="auto"/>
              <w:contextualSpacing/>
              <w:rPr>
                <w:rFonts w:ascii="Times New Roman" w:hAnsi="Times New Roman" w:cs="Times New Roman"/>
                <w:color w:val="000000" w:themeColor="text1"/>
                <w:sz w:val="28"/>
                <w:szCs w:val="28"/>
              </w:rPr>
            </w:pPr>
          </w:p>
          <w:p w:rsidR="00CF181B" w:rsidRPr="00AA7A19" w:rsidRDefault="00CF181B" w:rsidP="005738B5">
            <w:pPr>
              <w:spacing w:line="240" w:lineRule="auto"/>
              <w:contextualSpacing/>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2014 год</w:t>
            </w:r>
          </w:p>
        </w:tc>
      </w:tr>
      <w:tr w:rsidR="00CF181B" w:rsidRPr="00AA7A19" w:rsidTr="00AD5D60">
        <w:tc>
          <w:tcPr>
            <w:tcW w:w="3888" w:type="dxa"/>
          </w:tcPr>
          <w:p w:rsidR="00CF181B" w:rsidRPr="00AA7A19" w:rsidRDefault="00CF181B" w:rsidP="005738B5">
            <w:pPr>
              <w:spacing w:line="240" w:lineRule="auto"/>
              <w:contextualSpacing/>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Общая площадь зеленых насаждений в расчете на одного жителя</w:t>
            </w:r>
          </w:p>
        </w:tc>
        <w:tc>
          <w:tcPr>
            <w:tcW w:w="1471"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vertAlign w:val="superscript"/>
              </w:rPr>
            </w:pPr>
            <w:r w:rsidRPr="00AA7A19">
              <w:rPr>
                <w:rFonts w:ascii="Times New Roman" w:hAnsi="Times New Roman" w:cs="Times New Roman"/>
                <w:color w:val="000000" w:themeColor="text1"/>
                <w:sz w:val="28"/>
                <w:szCs w:val="28"/>
              </w:rPr>
              <w:t>м</w:t>
            </w:r>
            <w:r w:rsidRPr="00AA7A19">
              <w:rPr>
                <w:rFonts w:ascii="Times New Roman" w:hAnsi="Times New Roman" w:cs="Times New Roman"/>
                <w:color w:val="000000" w:themeColor="text1"/>
                <w:sz w:val="28"/>
                <w:szCs w:val="28"/>
                <w:vertAlign w:val="superscript"/>
              </w:rPr>
              <w:t>2</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22</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23</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23</w:t>
            </w:r>
          </w:p>
        </w:tc>
      </w:tr>
      <w:tr w:rsidR="00CF181B" w:rsidRPr="00AA7A19" w:rsidTr="00AD5D60">
        <w:tc>
          <w:tcPr>
            <w:tcW w:w="3888" w:type="dxa"/>
          </w:tcPr>
          <w:p w:rsidR="00CF181B" w:rsidRPr="00AA7A19" w:rsidRDefault="00CF181B" w:rsidP="005738B5">
            <w:pPr>
              <w:spacing w:line="240" w:lineRule="auto"/>
              <w:contextualSpacing/>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Количество посаженных саженцев</w:t>
            </w:r>
          </w:p>
        </w:tc>
        <w:tc>
          <w:tcPr>
            <w:tcW w:w="1471"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шт.</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60</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80</w:t>
            </w:r>
          </w:p>
        </w:tc>
        <w:tc>
          <w:tcPr>
            <w:tcW w:w="1260" w:type="dxa"/>
          </w:tcPr>
          <w:p w:rsidR="00CF181B" w:rsidRPr="00AA7A19" w:rsidRDefault="00CF181B" w:rsidP="005738B5">
            <w:pPr>
              <w:spacing w:line="240" w:lineRule="auto"/>
              <w:contextualSpacing/>
              <w:jc w:val="center"/>
              <w:rPr>
                <w:rFonts w:ascii="Times New Roman" w:hAnsi="Times New Roman" w:cs="Times New Roman"/>
                <w:color w:val="000000" w:themeColor="text1"/>
                <w:sz w:val="28"/>
                <w:szCs w:val="28"/>
              </w:rPr>
            </w:pPr>
            <w:r w:rsidRPr="00AA7A19">
              <w:rPr>
                <w:rFonts w:ascii="Times New Roman" w:hAnsi="Times New Roman" w:cs="Times New Roman"/>
                <w:color w:val="000000" w:themeColor="text1"/>
                <w:sz w:val="28"/>
                <w:szCs w:val="28"/>
              </w:rPr>
              <w:t>80</w:t>
            </w:r>
          </w:p>
        </w:tc>
      </w:tr>
    </w:tbl>
    <w:p w:rsidR="00CF181B" w:rsidRPr="00CF181B" w:rsidRDefault="00CF181B" w:rsidP="005738B5">
      <w:pPr>
        <w:spacing w:line="240" w:lineRule="auto"/>
        <w:contextualSpacing/>
        <w:rPr>
          <w:rFonts w:ascii="Times New Roman" w:hAnsi="Times New Roman" w:cs="Times New Roman"/>
          <w:sz w:val="28"/>
          <w:szCs w:val="28"/>
        </w:rPr>
      </w:pPr>
    </w:p>
    <w:p w:rsidR="00E361B3" w:rsidRDefault="00E361B3" w:rsidP="005738B5">
      <w:pPr>
        <w:rPr>
          <w:rFonts w:ascii="Times New Roman" w:hAnsi="Times New Roman" w:cs="Times New Roman"/>
          <w:b/>
          <w:sz w:val="28"/>
          <w:szCs w:val="28"/>
        </w:rPr>
      </w:pPr>
      <w:r w:rsidRPr="00E361B3">
        <w:rPr>
          <w:rFonts w:ascii="Times New Roman" w:hAnsi="Times New Roman" w:cs="Times New Roman"/>
          <w:b/>
          <w:sz w:val="28"/>
          <w:szCs w:val="28"/>
        </w:rPr>
        <w:t>Раздел 3. Система программных мероприятий, ресурсное обеспечение</w:t>
      </w:r>
    </w:p>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СИСТЕМА ПОДПРОГРАММНЫХ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595"/>
        <w:gridCol w:w="1420"/>
        <w:gridCol w:w="1420"/>
        <w:gridCol w:w="684"/>
        <w:gridCol w:w="2471"/>
      </w:tblGrid>
      <w:tr w:rsidR="00835F21" w:rsidRPr="00CF181B" w:rsidTr="0013518A">
        <w:tc>
          <w:tcPr>
            <w:tcW w:w="1093" w:type="pct"/>
            <w:vMerge w:val="restart"/>
          </w:tcPr>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Наименование работ</w:t>
            </w:r>
          </w:p>
        </w:tc>
        <w:tc>
          <w:tcPr>
            <w:tcW w:w="2635" w:type="pct"/>
            <w:gridSpan w:val="4"/>
          </w:tcPr>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Финансирование</w:t>
            </w:r>
          </w:p>
        </w:tc>
        <w:tc>
          <w:tcPr>
            <w:tcW w:w="1272" w:type="pct"/>
            <w:vMerge w:val="restart"/>
          </w:tcPr>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Ответственный </w:t>
            </w:r>
          </w:p>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исполнитель</w:t>
            </w:r>
          </w:p>
        </w:tc>
      </w:tr>
      <w:tr w:rsidR="00835F21" w:rsidRPr="00CF181B" w:rsidTr="0013518A">
        <w:tc>
          <w:tcPr>
            <w:tcW w:w="1093" w:type="pct"/>
            <w:vMerge/>
          </w:tcPr>
          <w:p w:rsidR="00835F21" w:rsidRPr="00CF181B" w:rsidRDefault="00835F21" w:rsidP="005738B5">
            <w:pPr>
              <w:spacing w:line="240" w:lineRule="auto"/>
              <w:contextualSpacing/>
              <w:rPr>
                <w:rFonts w:ascii="Times New Roman" w:hAnsi="Times New Roman" w:cs="Times New Roman"/>
                <w:sz w:val="28"/>
                <w:szCs w:val="28"/>
              </w:rPr>
            </w:pPr>
          </w:p>
        </w:tc>
        <w:tc>
          <w:tcPr>
            <w:tcW w:w="821" w:type="pct"/>
          </w:tcPr>
          <w:p w:rsidR="00835F21" w:rsidRPr="00CF181B" w:rsidRDefault="00835F21" w:rsidP="005738B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CF181B">
              <w:rPr>
                <w:rFonts w:ascii="Times New Roman" w:hAnsi="Times New Roman" w:cs="Times New Roman"/>
                <w:sz w:val="28"/>
                <w:szCs w:val="28"/>
              </w:rPr>
              <w:t>2012</w:t>
            </w:r>
          </w:p>
        </w:tc>
        <w:tc>
          <w:tcPr>
            <w:tcW w:w="731" w:type="pct"/>
          </w:tcPr>
          <w:p w:rsidR="00835F21" w:rsidRPr="00CF181B" w:rsidRDefault="00835F21" w:rsidP="005738B5">
            <w:pPr>
              <w:spacing w:line="240" w:lineRule="auto"/>
              <w:ind w:right="112"/>
              <w:contextualSpacing/>
              <w:jc w:val="center"/>
              <w:rPr>
                <w:rFonts w:ascii="Times New Roman" w:hAnsi="Times New Roman" w:cs="Times New Roman"/>
                <w:sz w:val="28"/>
                <w:szCs w:val="28"/>
              </w:rPr>
            </w:pPr>
            <w:r w:rsidRPr="00CF181B">
              <w:rPr>
                <w:rFonts w:ascii="Times New Roman" w:hAnsi="Times New Roman" w:cs="Times New Roman"/>
                <w:sz w:val="28"/>
                <w:szCs w:val="28"/>
              </w:rPr>
              <w:t>2013</w:t>
            </w:r>
          </w:p>
        </w:tc>
        <w:tc>
          <w:tcPr>
            <w:tcW w:w="731" w:type="pct"/>
          </w:tcPr>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2014</w:t>
            </w:r>
          </w:p>
        </w:tc>
        <w:tc>
          <w:tcPr>
            <w:tcW w:w="352" w:type="pct"/>
          </w:tcPr>
          <w:p w:rsidR="00835F21" w:rsidRPr="00CF181B" w:rsidRDefault="00835F21" w:rsidP="005738B5">
            <w:pPr>
              <w:spacing w:line="240" w:lineRule="auto"/>
              <w:contextualSpacing/>
              <w:rPr>
                <w:rFonts w:ascii="Times New Roman" w:hAnsi="Times New Roman" w:cs="Times New Roman"/>
                <w:sz w:val="28"/>
                <w:szCs w:val="28"/>
              </w:rPr>
            </w:pPr>
          </w:p>
        </w:tc>
        <w:tc>
          <w:tcPr>
            <w:tcW w:w="1272" w:type="pct"/>
            <w:vMerge/>
          </w:tcPr>
          <w:p w:rsidR="00835F21" w:rsidRPr="00CF181B" w:rsidRDefault="00835F21" w:rsidP="005738B5">
            <w:pPr>
              <w:spacing w:line="240" w:lineRule="auto"/>
              <w:contextualSpacing/>
              <w:rPr>
                <w:rFonts w:ascii="Times New Roman" w:hAnsi="Times New Roman" w:cs="Times New Roman"/>
                <w:sz w:val="28"/>
                <w:szCs w:val="28"/>
              </w:rPr>
            </w:pPr>
          </w:p>
        </w:tc>
      </w:tr>
      <w:tr w:rsidR="00835F21" w:rsidRPr="00CF181B" w:rsidTr="0013518A">
        <w:tc>
          <w:tcPr>
            <w:tcW w:w="1093" w:type="pct"/>
          </w:tcPr>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Очистка парков от сухих деревьев и кустарников.</w:t>
            </w:r>
          </w:p>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высадка новых деревьев, выкашивание травы в парках, разбивка клумб.</w:t>
            </w:r>
          </w:p>
        </w:tc>
        <w:tc>
          <w:tcPr>
            <w:tcW w:w="821" w:type="pct"/>
          </w:tcPr>
          <w:p w:rsidR="00835F21" w:rsidRPr="00CF181B" w:rsidRDefault="006B0605" w:rsidP="005738B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4,8</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тыс.</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руб</w:t>
            </w:r>
          </w:p>
        </w:tc>
        <w:tc>
          <w:tcPr>
            <w:tcW w:w="731" w:type="pct"/>
          </w:tcPr>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5,0</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тыс</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руб</w:t>
            </w:r>
          </w:p>
        </w:tc>
        <w:tc>
          <w:tcPr>
            <w:tcW w:w="731" w:type="pct"/>
          </w:tcPr>
          <w:p w:rsidR="00835F21" w:rsidRPr="00CF181B" w:rsidRDefault="00D61239" w:rsidP="005738B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0</w:t>
            </w:r>
            <w:r w:rsidR="00835F21" w:rsidRPr="00CF181B">
              <w:rPr>
                <w:rFonts w:ascii="Times New Roman" w:hAnsi="Times New Roman" w:cs="Times New Roman"/>
                <w:sz w:val="28"/>
                <w:szCs w:val="28"/>
              </w:rPr>
              <w:t>,0</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тыс</w:t>
            </w:r>
          </w:p>
          <w:p w:rsidR="00835F21" w:rsidRPr="00CF181B" w:rsidRDefault="00835F21" w:rsidP="005738B5">
            <w:pPr>
              <w:spacing w:line="240" w:lineRule="auto"/>
              <w:contextualSpacing/>
              <w:jc w:val="center"/>
              <w:rPr>
                <w:rFonts w:ascii="Times New Roman" w:hAnsi="Times New Roman" w:cs="Times New Roman"/>
                <w:sz w:val="28"/>
                <w:szCs w:val="28"/>
              </w:rPr>
            </w:pPr>
            <w:r w:rsidRPr="00CF181B">
              <w:rPr>
                <w:rFonts w:ascii="Times New Roman" w:hAnsi="Times New Roman" w:cs="Times New Roman"/>
                <w:sz w:val="28"/>
                <w:szCs w:val="28"/>
              </w:rPr>
              <w:t>руб</w:t>
            </w:r>
          </w:p>
        </w:tc>
        <w:tc>
          <w:tcPr>
            <w:tcW w:w="352" w:type="pct"/>
          </w:tcPr>
          <w:p w:rsidR="00835F21" w:rsidRPr="00CF181B" w:rsidRDefault="00835F21" w:rsidP="005738B5">
            <w:pPr>
              <w:spacing w:line="240" w:lineRule="auto"/>
              <w:contextualSpacing/>
              <w:rPr>
                <w:rFonts w:ascii="Times New Roman" w:hAnsi="Times New Roman" w:cs="Times New Roman"/>
                <w:sz w:val="28"/>
                <w:szCs w:val="28"/>
              </w:rPr>
            </w:pPr>
          </w:p>
        </w:tc>
        <w:tc>
          <w:tcPr>
            <w:tcW w:w="1272" w:type="pct"/>
          </w:tcPr>
          <w:p w:rsidR="00835F21" w:rsidRPr="00CF181B" w:rsidRDefault="00835F21"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Администрация Александровского сельского поселения</w:t>
            </w:r>
          </w:p>
        </w:tc>
      </w:tr>
    </w:tbl>
    <w:p w:rsidR="00835F21" w:rsidRPr="00E361B3" w:rsidRDefault="00835F21" w:rsidP="005738B5">
      <w:pPr>
        <w:rPr>
          <w:rFonts w:ascii="Times New Roman" w:hAnsi="Times New Roman" w:cs="Times New Roman"/>
          <w:b/>
          <w:sz w:val="28"/>
          <w:szCs w:val="28"/>
        </w:rPr>
      </w:pPr>
    </w:p>
    <w:p w:rsidR="00CF181B" w:rsidRPr="00CF181B" w:rsidRDefault="00F1548A"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подпрограммных мероприятий будет осуществляться за счет средств бюджета поселения. Общий объем финансирования – </w:t>
      </w:r>
      <w:r w:rsidR="000D7868">
        <w:rPr>
          <w:rFonts w:ascii="Times New Roman" w:hAnsi="Times New Roman" w:cs="Times New Roman"/>
          <w:sz w:val="28"/>
          <w:szCs w:val="28"/>
        </w:rPr>
        <w:t>14,8</w:t>
      </w:r>
      <w:r w:rsidR="00F86E84">
        <w:rPr>
          <w:rFonts w:ascii="Times New Roman" w:hAnsi="Times New Roman" w:cs="Times New Roman"/>
          <w:sz w:val="28"/>
          <w:szCs w:val="28"/>
        </w:rPr>
        <w:t xml:space="preserve"> </w:t>
      </w:r>
      <w:r>
        <w:rPr>
          <w:rFonts w:ascii="Times New Roman" w:hAnsi="Times New Roman" w:cs="Times New Roman"/>
          <w:sz w:val="28"/>
          <w:szCs w:val="28"/>
        </w:rPr>
        <w:t>тыс.рублей</w:t>
      </w:r>
      <w:r w:rsidR="00835F21">
        <w:rPr>
          <w:rFonts w:ascii="Times New Roman" w:hAnsi="Times New Roman" w:cs="Times New Roman"/>
          <w:sz w:val="28"/>
          <w:szCs w:val="28"/>
        </w:rPr>
        <w:t>, в том числе:</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2012 год – </w:t>
      </w:r>
      <w:r w:rsidR="006B0605">
        <w:rPr>
          <w:rFonts w:ascii="Times New Roman" w:hAnsi="Times New Roman" w:cs="Times New Roman"/>
          <w:sz w:val="28"/>
          <w:szCs w:val="28"/>
        </w:rPr>
        <w:t>4,8</w:t>
      </w:r>
      <w:r w:rsidRPr="00CF181B">
        <w:rPr>
          <w:rFonts w:ascii="Times New Roman" w:hAnsi="Times New Roman" w:cs="Times New Roman"/>
          <w:sz w:val="28"/>
          <w:szCs w:val="28"/>
        </w:rPr>
        <w:t xml:space="preserve"> тыс</w:t>
      </w:r>
      <w:r w:rsidR="0064283A">
        <w:rPr>
          <w:rFonts w:ascii="Times New Roman" w:hAnsi="Times New Roman" w:cs="Times New Roman"/>
          <w:sz w:val="28"/>
          <w:szCs w:val="28"/>
        </w:rPr>
        <w:t>.</w:t>
      </w:r>
      <w:r w:rsidRPr="00CF181B">
        <w:rPr>
          <w:rFonts w:ascii="Times New Roman" w:hAnsi="Times New Roman" w:cs="Times New Roman"/>
          <w:sz w:val="28"/>
          <w:szCs w:val="28"/>
        </w:rPr>
        <w:t xml:space="preserve"> руб</w:t>
      </w:r>
      <w:r w:rsidR="0064283A">
        <w:rPr>
          <w:rFonts w:ascii="Times New Roman" w:hAnsi="Times New Roman" w:cs="Times New Roman"/>
          <w:sz w:val="28"/>
          <w:szCs w:val="28"/>
        </w:rPr>
        <w:t>лей</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2013 год – 5,0 тыс</w:t>
      </w:r>
      <w:r w:rsidR="0064283A">
        <w:rPr>
          <w:rFonts w:ascii="Times New Roman" w:hAnsi="Times New Roman" w:cs="Times New Roman"/>
          <w:sz w:val="28"/>
          <w:szCs w:val="28"/>
        </w:rPr>
        <w:t>.</w:t>
      </w:r>
      <w:r w:rsidRPr="00CF181B">
        <w:rPr>
          <w:rFonts w:ascii="Times New Roman" w:hAnsi="Times New Roman" w:cs="Times New Roman"/>
          <w:sz w:val="28"/>
          <w:szCs w:val="28"/>
        </w:rPr>
        <w:t xml:space="preserve"> руб</w:t>
      </w:r>
      <w:r w:rsidR="0064283A">
        <w:rPr>
          <w:rFonts w:ascii="Times New Roman" w:hAnsi="Times New Roman" w:cs="Times New Roman"/>
          <w:sz w:val="28"/>
          <w:szCs w:val="28"/>
        </w:rPr>
        <w:t>лей</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 xml:space="preserve">           2014 год – </w:t>
      </w:r>
      <w:r w:rsidR="00D61239">
        <w:rPr>
          <w:rFonts w:ascii="Times New Roman" w:hAnsi="Times New Roman" w:cs="Times New Roman"/>
          <w:sz w:val="28"/>
          <w:szCs w:val="28"/>
        </w:rPr>
        <w:t>0</w:t>
      </w:r>
      <w:r w:rsidRPr="00CF181B">
        <w:rPr>
          <w:rFonts w:ascii="Times New Roman" w:hAnsi="Times New Roman" w:cs="Times New Roman"/>
          <w:sz w:val="28"/>
          <w:szCs w:val="28"/>
        </w:rPr>
        <w:t>,0   тыс</w:t>
      </w:r>
      <w:r w:rsidR="0064283A">
        <w:rPr>
          <w:rFonts w:ascii="Times New Roman" w:hAnsi="Times New Roman" w:cs="Times New Roman"/>
          <w:sz w:val="28"/>
          <w:szCs w:val="28"/>
        </w:rPr>
        <w:t>.</w:t>
      </w:r>
      <w:r w:rsidRPr="00CF181B">
        <w:rPr>
          <w:rFonts w:ascii="Times New Roman" w:hAnsi="Times New Roman" w:cs="Times New Roman"/>
          <w:sz w:val="28"/>
          <w:szCs w:val="28"/>
        </w:rPr>
        <w:t xml:space="preserve"> руб</w:t>
      </w:r>
      <w:r w:rsidR="0064283A">
        <w:rPr>
          <w:rFonts w:ascii="Times New Roman" w:hAnsi="Times New Roman" w:cs="Times New Roman"/>
          <w:sz w:val="28"/>
          <w:szCs w:val="28"/>
        </w:rPr>
        <w:t>лей</w:t>
      </w:r>
    </w:p>
    <w:p w:rsidR="00835F21" w:rsidRDefault="00835F21" w:rsidP="005738B5">
      <w:pPr>
        <w:spacing w:line="240" w:lineRule="auto"/>
        <w:contextualSpacing/>
        <w:jc w:val="both"/>
        <w:rPr>
          <w:rFonts w:ascii="Times New Roman" w:hAnsi="Times New Roman"/>
          <w:sz w:val="28"/>
          <w:szCs w:val="28"/>
        </w:rPr>
      </w:pPr>
      <w:r w:rsidRPr="00835F21">
        <w:rPr>
          <w:rFonts w:ascii="Times New Roman" w:hAnsi="Times New Roman"/>
          <w:sz w:val="28"/>
          <w:szCs w:val="28"/>
        </w:rPr>
        <w:t>Объемы финансирования П</w:t>
      </w:r>
      <w:r>
        <w:rPr>
          <w:rFonts w:ascii="Times New Roman" w:hAnsi="Times New Roman"/>
          <w:sz w:val="28"/>
          <w:szCs w:val="28"/>
        </w:rPr>
        <w:t>одп</w:t>
      </w:r>
      <w:r w:rsidRPr="00835F21">
        <w:rPr>
          <w:rFonts w:ascii="Times New Roman" w:hAnsi="Times New Roman"/>
          <w:sz w:val="28"/>
          <w:szCs w:val="28"/>
        </w:rPr>
        <w:t xml:space="preserve">рограммы на 2012 – 2014 годы носят прогнозный характер и подлежат ежегодному уточнению при принятии бюджета на очередной финансовый год с учетом возможностей бюджета поселения и объемов софинансирования областного, районного бюджетов. </w:t>
      </w:r>
    </w:p>
    <w:p w:rsidR="00CC4615" w:rsidRPr="00835F21" w:rsidRDefault="00CC4615" w:rsidP="005738B5">
      <w:pPr>
        <w:spacing w:line="240" w:lineRule="auto"/>
        <w:contextualSpacing/>
        <w:jc w:val="both"/>
        <w:rPr>
          <w:rFonts w:ascii="Times New Roman" w:hAnsi="Times New Roman"/>
          <w:sz w:val="28"/>
          <w:szCs w:val="28"/>
        </w:rPr>
      </w:pPr>
    </w:p>
    <w:p w:rsidR="001F1D6B" w:rsidRPr="001F1D6B" w:rsidRDefault="001F1D6B" w:rsidP="005738B5">
      <w:pPr>
        <w:rPr>
          <w:rFonts w:ascii="Times New Roman" w:hAnsi="Times New Roman" w:cs="Times New Roman"/>
          <w:b/>
          <w:sz w:val="28"/>
          <w:szCs w:val="28"/>
        </w:rPr>
      </w:pPr>
      <w:r w:rsidRPr="001F1D6B">
        <w:rPr>
          <w:rFonts w:ascii="Times New Roman" w:hAnsi="Times New Roman" w:cs="Times New Roman"/>
          <w:b/>
          <w:sz w:val="28"/>
          <w:szCs w:val="28"/>
        </w:rPr>
        <w:lastRenderedPageBreak/>
        <w:t>Раздел 4. Нормативное обеспечение</w:t>
      </w:r>
    </w:p>
    <w:p w:rsidR="001F1D6B" w:rsidRPr="001F1D6B" w:rsidRDefault="001F1D6B" w:rsidP="005738B5">
      <w:pPr>
        <w:spacing w:line="240" w:lineRule="auto"/>
        <w:contextualSpacing/>
        <w:jc w:val="both"/>
        <w:rPr>
          <w:rFonts w:ascii="Times New Roman" w:hAnsi="Times New Roman" w:cs="Times New Roman"/>
          <w:sz w:val="28"/>
          <w:szCs w:val="28"/>
        </w:rPr>
      </w:pPr>
      <w:r w:rsidRPr="001F1D6B">
        <w:rPr>
          <w:rFonts w:ascii="Times New Roman" w:hAnsi="Times New Roman" w:cs="Times New Roman"/>
          <w:sz w:val="28"/>
          <w:szCs w:val="28"/>
        </w:rPr>
        <w:t>Для реализации мероприятий подпрограммы разработка нормативных правовых документов не требуется.</w:t>
      </w:r>
    </w:p>
    <w:p w:rsidR="001F1D6B" w:rsidRPr="00835F21" w:rsidRDefault="001F1D6B" w:rsidP="005738B5">
      <w:pPr>
        <w:spacing w:line="240" w:lineRule="auto"/>
        <w:contextualSpacing/>
        <w:rPr>
          <w:rFonts w:ascii="Times New Roman" w:hAnsi="Times New Roman" w:cs="Times New Roman"/>
          <w:color w:val="FF0000"/>
          <w:sz w:val="28"/>
          <w:szCs w:val="28"/>
        </w:rPr>
      </w:pPr>
    </w:p>
    <w:p w:rsidR="00E361B3" w:rsidRDefault="00E361B3" w:rsidP="005738B5">
      <w:pPr>
        <w:rPr>
          <w:rFonts w:ascii="Times New Roman" w:hAnsi="Times New Roman" w:cs="Times New Roman"/>
          <w:b/>
          <w:sz w:val="28"/>
          <w:szCs w:val="28"/>
        </w:rPr>
      </w:pPr>
      <w:r w:rsidRPr="00E361B3">
        <w:rPr>
          <w:rFonts w:ascii="Times New Roman" w:hAnsi="Times New Roman" w:cs="Times New Roman"/>
          <w:b/>
          <w:sz w:val="28"/>
          <w:szCs w:val="28"/>
        </w:rPr>
        <w:t>Раздел 5. Механизм реализации подпрограммы, организация управления подпрограммой и контроль за ходом ее реализации</w:t>
      </w:r>
    </w:p>
    <w:p w:rsidR="001F1D6B" w:rsidRDefault="001F1D6B" w:rsidP="005738B5">
      <w:pPr>
        <w:spacing w:line="240" w:lineRule="auto"/>
        <w:contextualSpacing/>
        <w:rPr>
          <w:rFonts w:ascii="Times New Roman" w:hAnsi="Times New Roman" w:cs="Times New Roman"/>
          <w:sz w:val="28"/>
          <w:szCs w:val="28"/>
        </w:rPr>
      </w:pPr>
      <w:r w:rsidRPr="001F1D6B">
        <w:rPr>
          <w:rFonts w:ascii="Times New Roman" w:hAnsi="Times New Roman" w:cs="Times New Roman"/>
          <w:sz w:val="28"/>
          <w:szCs w:val="28"/>
        </w:rPr>
        <w:t>Текущее управление реализацией подпрограммы</w:t>
      </w:r>
      <w:r>
        <w:rPr>
          <w:rFonts w:ascii="Times New Roman" w:hAnsi="Times New Roman" w:cs="Times New Roman"/>
          <w:sz w:val="28"/>
          <w:szCs w:val="28"/>
        </w:rPr>
        <w:t xml:space="preserve"> осуществляет Администрация Александровского сельского поселения, которая:</w:t>
      </w:r>
    </w:p>
    <w:p w:rsidR="006F7E15" w:rsidRDefault="001F1D6B"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ежегодно подготавливает перечень приоритетных финансируемых мероприятий подпрограммы, определяет объемы </w:t>
      </w:r>
      <w:r w:rsidR="006F7E15">
        <w:rPr>
          <w:rFonts w:ascii="Times New Roman" w:hAnsi="Times New Roman" w:cs="Times New Roman"/>
          <w:sz w:val="28"/>
          <w:szCs w:val="28"/>
        </w:rPr>
        <w:t>фи</w:t>
      </w:r>
      <w:r>
        <w:rPr>
          <w:rFonts w:ascii="Times New Roman" w:hAnsi="Times New Roman" w:cs="Times New Roman"/>
          <w:sz w:val="28"/>
          <w:szCs w:val="28"/>
        </w:rPr>
        <w:t>нансирования</w:t>
      </w:r>
      <w:r w:rsidR="006F7E15">
        <w:rPr>
          <w:rFonts w:ascii="Times New Roman" w:hAnsi="Times New Roman" w:cs="Times New Roman"/>
          <w:sz w:val="28"/>
          <w:szCs w:val="28"/>
        </w:rPr>
        <w:t>;</w:t>
      </w:r>
    </w:p>
    <w:p w:rsidR="006F7E15" w:rsidRDefault="006F7E15"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несет ответственность за качественную и своевременную реализацию мероприятий подпрограммы, обеспечивает эффективное использование средств бюджета, выделяемых на их реализацию;</w:t>
      </w:r>
    </w:p>
    <w:p w:rsidR="001F1D6B" w:rsidRPr="001F1D6B" w:rsidRDefault="006F7E15" w:rsidP="005738B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осуществляет ведение отчетности о ходе реализации мероприятий подпрограммы.  </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Контроль за реализацией Подпрограммы осуществляет Администрация Александровского сельского поселения.</w:t>
      </w:r>
    </w:p>
    <w:p w:rsidR="00CF181B" w:rsidRPr="00CF181B" w:rsidRDefault="00CF181B" w:rsidP="005738B5">
      <w:pPr>
        <w:spacing w:line="240" w:lineRule="auto"/>
        <w:contextualSpacing/>
        <w:rPr>
          <w:rFonts w:ascii="Times New Roman" w:hAnsi="Times New Roman" w:cs="Times New Roman"/>
          <w:sz w:val="28"/>
          <w:szCs w:val="28"/>
        </w:rPr>
      </w:pPr>
      <w:r w:rsidRPr="00CF181B">
        <w:rPr>
          <w:rFonts w:ascii="Times New Roman" w:hAnsi="Times New Roman" w:cs="Times New Roman"/>
          <w:sz w:val="28"/>
          <w:szCs w:val="28"/>
        </w:rPr>
        <w:t>Оценка результативности действия Подпрограммы проводится ежегодно.</w:t>
      </w:r>
    </w:p>
    <w:p w:rsidR="00164D10" w:rsidRDefault="00164D10" w:rsidP="005738B5">
      <w:pPr>
        <w:spacing w:line="240" w:lineRule="auto"/>
        <w:contextualSpacing/>
        <w:rPr>
          <w:rFonts w:ascii="Times New Roman" w:hAnsi="Times New Roman" w:cs="Times New Roman"/>
          <w:sz w:val="28"/>
          <w:szCs w:val="28"/>
        </w:rPr>
      </w:pPr>
    </w:p>
    <w:p w:rsidR="00E361B3" w:rsidRDefault="00E361B3" w:rsidP="005738B5">
      <w:pPr>
        <w:spacing w:line="240" w:lineRule="auto"/>
        <w:contextualSpacing/>
        <w:rPr>
          <w:rFonts w:ascii="Times New Roman" w:hAnsi="Times New Roman" w:cs="Times New Roman"/>
          <w:b/>
          <w:sz w:val="28"/>
          <w:szCs w:val="28"/>
        </w:rPr>
      </w:pPr>
      <w:r w:rsidRPr="00E361B3">
        <w:rPr>
          <w:rFonts w:ascii="Times New Roman" w:hAnsi="Times New Roman" w:cs="Times New Roman"/>
          <w:b/>
          <w:sz w:val="28"/>
          <w:szCs w:val="28"/>
        </w:rPr>
        <w:t>Раздел 6. Оценка эффективности социально-экономических и экологических последствий от реализации подпрограммы</w:t>
      </w:r>
    </w:p>
    <w:p w:rsidR="006F7E15" w:rsidRDefault="006F7E15" w:rsidP="005738B5">
      <w:pPr>
        <w:spacing w:line="240" w:lineRule="auto"/>
        <w:contextualSpacing/>
        <w:rPr>
          <w:rFonts w:ascii="Times New Roman" w:hAnsi="Times New Roman" w:cs="Times New Roman"/>
          <w:b/>
          <w:sz w:val="28"/>
          <w:szCs w:val="28"/>
        </w:rPr>
      </w:pPr>
    </w:p>
    <w:p w:rsidR="006F7E15" w:rsidRPr="006F7E15" w:rsidRDefault="006F7E15" w:rsidP="005738B5">
      <w:pPr>
        <w:spacing w:line="240" w:lineRule="auto"/>
        <w:contextualSpacing/>
        <w:rPr>
          <w:rFonts w:ascii="Times New Roman" w:hAnsi="Times New Roman" w:cs="Times New Roman"/>
          <w:sz w:val="28"/>
          <w:szCs w:val="28"/>
        </w:rPr>
      </w:pPr>
      <w:r w:rsidRPr="006F7E15">
        <w:rPr>
          <w:rFonts w:ascii="Times New Roman" w:hAnsi="Times New Roman" w:cs="Times New Roman"/>
          <w:sz w:val="28"/>
          <w:szCs w:val="28"/>
        </w:rPr>
        <w:t>Реализация</w:t>
      </w:r>
      <w:r>
        <w:rPr>
          <w:rFonts w:ascii="Times New Roman" w:hAnsi="Times New Roman" w:cs="Times New Roman"/>
          <w:sz w:val="28"/>
          <w:szCs w:val="28"/>
        </w:rPr>
        <w:t xml:space="preserve"> мероприятий Подпрограммы «Озеленение» позволит провести реконструкцию древесно-кустарниковой растительности, увеличить площади зеленных насаждений и улучшение их состояния, частично восстановить газоны и цветники, улучшить экологическую обст</w:t>
      </w:r>
      <w:r w:rsidR="00CC4615">
        <w:rPr>
          <w:rFonts w:ascii="Times New Roman" w:hAnsi="Times New Roman" w:cs="Times New Roman"/>
          <w:sz w:val="28"/>
          <w:szCs w:val="28"/>
        </w:rPr>
        <w:t>ановку  и оздоровление окружающей среды, повышения уровня благоустройства территорий населенных пунктов  Александровского сельского поселения.</w:t>
      </w:r>
    </w:p>
    <w:sectPr w:rsidR="006F7E15" w:rsidRPr="006F7E15" w:rsidSect="005738B5">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A9" w:rsidRDefault="003D7FA9" w:rsidP="00835F21">
      <w:pPr>
        <w:spacing w:after="0" w:line="240" w:lineRule="auto"/>
      </w:pPr>
      <w:r>
        <w:separator/>
      </w:r>
    </w:p>
  </w:endnote>
  <w:endnote w:type="continuationSeparator" w:id="1">
    <w:p w:rsidR="003D7FA9" w:rsidRDefault="003D7FA9" w:rsidP="0083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A9" w:rsidRDefault="003D7FA9" w:rsidP="00835F21">
      <w:pPr>
        <w:spacing w:after="0" w:line="240" w:lineRule="auto"/>
      </w:pPr>
      <w:r>
        <w:separator/>
      </w:r>
    </w:p>
  </w:footnote>
  <w:footnote w:type="continuationSeparator" w:id="1">
    <w:p w:rsidR="003D7FA9" w:rsidRDefault="003D7FA9" w:rsidP="0083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2715"/>
    <w:multiLevelType w:val="hybridMultilevel"/>
    <w:tmpl w:val="57E445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181B"/>
    <w:rsid w:val="000D7868"/>
    <w:rsid w:val="00164D10"/>
    <w:rsid w:val="001F1D6B"/>
    <w:rsid w:val="00271639"/>
    <w:rsid w:val="003B0C0B"/>
    <w:rsid w:val="003B7F41"/>
    <w:rsid w:val="003C0121"/>
    <w:rsid w:val="003D7FA9"/>
    <w:rsid w:val="004723B8"/>
    <w:rsid w:val="005567A5"/>
    <w:rsid w:val="005738B5"/>
    <w:rsid w:val="0064283A"/>
    <w:rsid w:val="006B0605"/>
    <w:rsid w:val="006F7E15"/>
    <w:rsid w:val="007C0105"/>
    <w:rsid w:val="00835F21"/>
    <w:rsid w:val="008F679B"/>
    <w:rsid w:val="00903D55"/>
    <w:rsid w:val="00954E5C"/>
    <w:rsid w:val="00AA7A19"/>
    <w:rsid w:val="00B81AD2"/>
    <w:rsid w:val="00BA2831"/>
    <w:rsid w:val="00C018FF"/>
    <w:rsid w:val="00C77333"/>
    <w:rsid w:val="00CC4615"/>
    <w:rsid w:val="00CD3714"/>
    <w:rsid w:val="00CF181B"/>
    <w:rsid w:val="00D61239"/>
    <w:rsid w:val="00E361B3"/>
    <w:rsid w:val="00E4271D"/>
    <w:rsid w:val="00EB556E"/>
    <w:rsid w:val="00EE0A40"/>
    <w:rsid w:val="00F1548A"/>
    <w:rsid w:val="00F31AC6"/>
    <w:rsid w:val="00F47919"/>
    <w:rsid w:val="00F8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6B05-81D7-4CD0-A2F9-D05FE88F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cp:lastModifiedBy>
  <cp:revision>15</cp:revision>
  <cp:lastPrinted>2013-01-21T07:40:00Z</cp:lastPrinted>
  <dcterms:created xsi:type="dcterms:W3CDTF">2012-02-08T18:40:00Z</dcterms:created>
  <dcterms:modified xsi:type="dcterms:W3CDTF">2014-02-12T14:03:00Z</dcterms:modified>
</cp:coreProperties>
</file>