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99" w:rsidRDefault="001C6605" w:rsidP="001C6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05">
        <w:rPr>
          <w:rFonts w:ascii="Times New Roman" w:hAnsi="Times New Roman" w:cs="Times New Roman"/>
          <w:b/>
          <w:sz w:val="28"/>
          <w:szCs w:val="28"/>
        </w:rPr>
        <w:t>КОМИССИЯ ПО ЗЕМЛЕПОЛЬЗОВАНИЮ И ЗАСТРОЙКЕ АЛЕКСАНДРОВСКОГО СЕЛЬСКОГО ПОСЕЛЕНИЯ</w:t>
      </w:r>
    </w:p>
    <w:p w:rsidR="001C6605" w:rsidRDefault="001C6605" w:rsidP="001C6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ВНЕСЕНИЯ ИЗМЕНЕНИЙ  В ПРАВИЛА ЗЕМЛЕПОЛЬЗОВАНИЯ И ЗАСТРОЙКИ                          АЛЕКСАНДРОВСКОГО СЕЛЬСКОГО ПОСЕЛЕНИЯ                       АЗОВСКОГО РАЙОНА РОСТОВСКОЙ ОБЛАСТИ </w:t>
      </w:r>
    </w:p>
    <w:p w:rsidR="00617A97" w:rsidRDefault="00617A97" w:rsidP="001C6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D0" w:rsidRDefault="001C6605" w:rsidP="00617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6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общее положение Правил землепользования и застройки Александровского  сельского поселения</w:t>
      </w:r>
      <w:r w:rsidR="00D7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r w:rsidR="00D70FD0" w:rsidRPr="001C660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D7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1. Общие положения Статья 5.Порядок внесения изменений в настоящие Правила и </w:t>
      </w:r>
      <w:r w:rsidRPr="001C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Градостроительные регламенты часть II  Глава 2 Градостроительные регламенты территориальных зон</w:t>
      </w:r>
      <w:r w:rsidR="00D70FD0" w:rsidRPr="00D70FD0">
        <w:rPr>
          <w:rFonts w:ascii="Times New Roman" w:hAnsi="Times New Roman" w:cs="Times New Roman"/>
          <w:sz w:val="28"/>
          <w:szCs w:val="28"/>
        </w:rPr>
        <w:t xml:space="preserve"> </w:t>
      </w:r>
      <w:r w:rsidR="00D70FD0">
        <w:rPr>
          <w:rFonts w:ascii="Times New Roman" w:hAnsi="Times New Roman" w:cs="Times New Roman"/>
          <w:sz w:val="28"/>
          <w:szCs w:val="28"/>
        </w:rPr>
        <w:t>Статьи  15-28.</w:t>
      </w:r>
    </w:p>
    <w:p w:rsidR="001C6605" w:rsidRDefault="00617A97" w:rsidP="0061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7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FD0" w:rsidRPr="001C660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</w:t>
      </w:r>
      <w:r w:rsidR="00D70FD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положение</w:t>
      </w:r>
      <w:r w:rsidR="00D70FD0" w:rsidRPr="001C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Александровского  сельского поселения</w:t>
      </w:r>
      <w:r w:rsidR="00D7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r w:rsidR="00D70FD0" w:rsidRPr="001C660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D7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1. Общие положения Статья 5.Порядок внесения изменений в настоящие Правила, дополнить текстом следующего содержания:</w:t>
      </w:r>
    </w:p>
    <w:p w:rsidR="00617A97" w:rsidRDefault="00D70FD0" w:rsidP="0061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0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«Срок внесения изменений в настоящие Правила землепользования и застройки Александровского сельского поселения, по мере возникновения необходимости»  </w:t>
      </w:r>
      <w:r w:rsidR="0061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7A97" w:rsidRDefault="00617A97" w:rsidP="0061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97" w:rsidRDefault="00617A97" w:rsidP="00617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</w:t>
      </w:r>
      <w:r w:rsidRPr="00E54339">
        <w:rPr>
          <w:rFonts w:ascii="Times New Roman" w:hAnsi="Times New Roman" w:cs="Times New Roman"/>
          <w:sz w:val="28"/>
          <w:szCs w:val="28"/>
        </w:rPr>
        <w:t>екстовую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6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C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II  Глава 2 Градостроительные регламенты территориальных зон</w:t>
      </w:r>
      <w:r w:rsidRPr="00D70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 15-28, </w:t>
      </w:r>
    </w:p>
    <w:p w:rsidR="007B0A0F" w:rsidRPr="00E54339" w:rsidRDefault="007B0A0F" w:rsidP="00617A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изложить в следующей редакции: </w:t>
      </w:r>
    </w:p>
    <w:p w:rsidR="007B0A0F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75" w:rsidRDefault="00B41E75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75" w:rsidRDefault="00B41E75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75" w:rsidRDefault="00B41E75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75" w:rsidRDefault="00B41E75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75" w:rsidRDefault="00B41E75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75" w:rsidRDefault="00B41E75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75" w:rsidRDefault="00B41E75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75" w:rsidRDefault="00B41E75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75" w:rsidRPr="00466CD9" w:rsidRDefault="00B41E75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0F" w:rsidRDefault="007B0A0F" w:rsidP="007B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15. Зона сельскохозяйственного использования (СХ-2)</w:t>
      </w:r>
    </w:p>
    <w:p w:rsidR="00617A97" w:rsidRPr="00466CD9" w:rsidRDefault="00617A97" w:rsidP="007B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A0F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и параметры разрешённого использования земельных участков и объектов капитально строительства</w:t>
      </w:r>
    </w:p>
    <w:p w:rsidR="00B41E75" w:rsidRPr="00466CD9" w:rsidRDefault="00B41E75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72"/>
        <w:gridCol w:w="3790"/>
      </w:tblGrid>
      <w:tr w:rsidR="007B0A0F" w:rsidRPr="00466CD9" w:rsidTr="001A1D1C">
        <w:trPr>
          <w:trHeight w:val="552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72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790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c>
          <w:tcPr>
            <w:tcW w:w="3119" w:type="dxa"/>
          </w:tcPr>
          <w:p w:rsidR="002C5FD5" w:rsidRPr="00466CD9" w:rsidRDefault="002C5FD5" w:rsidP="002C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ведения личного подсобного хозяйства (полевые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приусадебные участки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животноводства, сенокошения и выпаса скота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ведения крестьянского (фермерского) хозяйства </w:t>
            </w:r>
          </w:p>
          <w:p w:rsidR="007B0A0F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подсобного сельского хозяйства.</w:t>
            </w:r>
          </w:p>
          <w:p w:rsidR="001A1D1C" w:rsidRPr="00466CD9" w:rsidRDefault="001A1D1C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Дачные не коммерческие товарищества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садоводческих, огороднических и дачных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объединений. 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для производства, хранения и первичной переработки сельскохозяйственной продукции</w:t>
            </w:r>
          </w:p>
          <w:p w:rsidR="007B0A0F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защитных насаждений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инженерной и транспортной инфраструктур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жилищно-коммунального хозяйства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для ведения садоводства, огородничества устанавливается в соответствии с нормативными правовыми актами Ростовской области о нормах предоставления земельных участков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класс опасности по санитарной классификации объектов капитального строительства - IV</w:t>
            </w:r>
          </w:p>
        </w:tc>
        <w:tc>
          <w:tcPr>
            <w:tcW w:w="3790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природную среду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пестицидов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проведению почвенного, агрохимического, фитосанитарного и эколого-токсикологического обследования земель 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соответствующие органы исполнительной власти о фактах деградации земель и загрязнения почв на земельных участках, находящихся во владении или пользовании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осуществлять в соответствии со строительными и санитарными нормами, правилами и техническими регламентами </w:t>
            </w:r>
          </w:p>
        </w:tc>
      </w:tr>
    </w:tbl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2. 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7B0A0F" w:rsidRPr="00BD229F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Условно разрешённые виды и параметры использования земельных участков и объектов капитального строительства: нет.</w:t>
      </w:r>
    </w:p>
    <w:p w:rsidR="001A1D1C" w:rsidRDefault="001A1D1C" w:rsidP="007B0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Статья 16. Зона жилой застройки (</w:t>
      </w: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Ж-1</w:t>
      </w:r>
      <w:r w:rsidRPr="00466C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и параметры разрешённого использования земельных участков и объектов капитально строительства</w:t>
      </w:r>
    </w:p>
    <w:p w:rsidR="007B0A0F" w:rsidRPr="00466CD9" w:rsidRDefault="007B0A0F" w:rsidP="007B0A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  <w:gridCol w:w="3827"/>
      </w:tblGrid>
      <w:tr w:rsidR="007B0A0F" w:rsidRPr="00466CD9" w:rsidTr="001A1D1C">
        <w:trPr>
          <w:trHeight w:val="552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827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и малоэтажная жилая застройка</w:t>
            </w:r>
          </w:p>
          <w:p w:rsidR="007B0A0F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Индивидуальная жилая застройка  с 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приусадебными участками для ведения личного подсобного хозяйства. </w:t>
            </w:r>
          </w:p>
          <w:p w:rsidR="007B0A0F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Многоквартирные жилые дома.</w:t>
            </w:r>
          </w:p>
          <w:p w:rsidR="007B0A0F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игровые площадки</w:t>
            </w:r>
          </w:p>
          <w:p w:rsidR="002C5FD5" w:rsidRDefault="002C5FD5" w:rsidP="002C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инженерной и транспортной инфраструктур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Этажность индивидуальной и малоэтажной застройки – не более 3 </w:t>
            </w:r>
            <w:proofErr w:type="spell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Высота с мансардным завершением до конька скатной кровли – не более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14 м</w:t>
              </w:r>
            </w:smartTag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Коэффициент использования территории: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-для индивидуального типа жилых домов – не более 0.67;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-для блокированного типа (в расчете на один блок) – не более 1.5;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-для секционного типа до трех этажей (в расчете на одну секцию) – не более 0.94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границы соседнего участка расстояния должны быть не менее: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-от индивидуального, блокированного и секционного жилого дома –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метра</w:t>
              </w:r>
            </w:smartTag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-от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 метра</w:t>
              </w:r>
            </w:smartTag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-от других построек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метр</w:t>
              </w:r>
            </w:smartTag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 условии соблюдения противопожарных разрывов).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Максимальный процент застройки участка не может превышать 50%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Постройки для содержания скота и птицы допускается пристраивать к </w:t>
            </w: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7 м</w:t>
              </w:r>
            </w:smartTag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входа в дом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Высота гаража от уровня земли до верха плоской кровли не более 3.2м, до конька скатной кровли не более 4.5м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на одно </w:t>
            </w:r>
            <w:proofErr w:type="spell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-место не более 30 </w:t>
            </w:r>
            <w:proofErr w:type="spell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827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Ограждение земельных участков со стороны красных линий улиц должно быть единообразным, как минимум, на протяжении одного квартала.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допускается размещение хозяйственных построек со стороны красных линий улиц, за исключением гаражей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участка запрещается размещение автостоянок для грузового транспорта.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землях общего пользования не допускается ремонт автомобилей, складирование строительных материалов, хозяйственного инвентаря.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допускается размещать со стороны улицы вспомогательные строения, за исключением гаражей.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бань и саун допускается при условии канализования стоков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Допускается блокировка индивидуальных жилых домов, а также хозяйственных построек на </w:t>
            </w: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смежных приусадебных участках по взаимному согласию домовладельцев с учетом противопожарных требования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Хозяйственные площадки предусматриваются на приусадебных участках (кроме площадок для мусоросборников, размещаемых из расчета 1 контейнер на 10-15 домов)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Отдельно </w:t>
            </w:r>
            <w:proofErr w:type="gram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стоящие</w:t>
            </w:r>
            <w:proofErr w:type="gramEnd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пристроенные к жилым домам.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D1C" w:rsidRDefault="001A1D1C" w:rsidP="007B0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D1C" w:rsidRDefault="001A1D1C" w:rsidP="007B0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  <w:gridCol w:w="3827"/>
      </w:tblGrid>
      <w:tr w:rsidR="007B0A0F" w:rsidRPr="00466CD9" w:rsidTr="001A1D1C">
        <w:trPr>
          <w:trHeight w:val="384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827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rPr>
          <w:trHeight w:val="206"/>
        </w:trPr>
        <w:tc>
          <w:tcPr>
            <w:tcW w:w="3119" w:type="dxa"/>
          </w:tcPr>
          <w:p w:rsidR="002C5FD5" w:rsidRPr="00466CD9" w:rsidRDefault="002C5FD5" w:rsidP="002C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торгового назначения.</w:t>
            </w:r>
          </w:p>
          <w:p w:rsidR="002C5FD5" w:rsidRPr="00466CD9" w:rsidRDefault="002C5FD5" w:rsidP="002C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социально-бытового назначения.</w:t>
            </w:r>
          </w:p>
          <w:p w:rsidR="002C5FD5" w:rsidRPr="00466CD9" w:rsidRDefault="002C5FD5" w:rsidP="002C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спортивного назначения.</w:t>
            </w:r>
          </w:p>
          <w:p w:rsidR="002C5FD5" w:rsidRPr="00466CD9" w:rsidRDefault="002C5FD5" w:rsidP="002C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культурно-досугового назначения</w:t>
            </w:r>
          </w:p>
          <w:p w:rsidR="002C5FD5" w:rsidRPr="00466CD9" w:rsidRDefault="002C5FD5" w:rsidP="002C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административно-делового назначения.</w:t>
            </w:r>
          </w:p>
          <w:p w:rsidR="002C5FD5" w:rsidRPr="00466CD9" w:rsidRDefault="002C5FD5" w:rsidP="002C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общественного питания</w:t>
            </w:r>
          </w:p>
          <w:p w:rsidR="002C5FD5" w:rsidRPr="00466CD9" w:rsidRDefault="002C5FD5" w:rsidP="002C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здравоохранения.</w:t>
            </w:r>
          </w:p>
          <w:p w:rsidR="007B0A0F" w:rsidRPr="00466CD9" w:rsidRDefault="007B0A0F" w:rsidP="002C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помещений – 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строительными нормами, правилами и техническими регламентами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Встроенно-пристроенные и отдельно стоящие объекты основного вида использования</w:t>
            </w:r>
          </w:p>
        </w:tc>
      </w:tr>
      <w:tr w:rsidR="007B0A0F" w:rsidRPr="00466CD9" w:rsidTr="001A1D1C">
        <w:trPr>
          <w:trHeight w:val="206"/>
        </w:trPr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хозяйственного назначения</w:t>
            </w: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Этажность – 1 </w:t>
            </w:r>
            <w:proofErr w:type="spell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(до конька)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Расстояние от границ смежного земельного участка до хозяйственных построек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м</w:t>
              </w:r>
            </w:smartTag>
          </w:p>
        </w:tc>
        <w:tc>
          <w:tcPr>
            <w:tcW w:w="3827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 стоящие объекты.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возведении хозяйственных построек, располагаемых на </w:t>
            </w: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расстоянии 1м от границы соседнего участка, следует скат крыши и водоотвод ориентировать на свой участок</w:t>
            </w:r>
          </w:p>
        </w:tc>
      </w:tr>
      <w:tr w:rsidR="007B0A0F" w:rsidRPr="00466CD9" w:rsidTr="001A1D1C">
        <w:trPr>
          <w:trHeight w:val="206"/>
        </w:trPr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Объекты хранения индивидуального автотранспорта вместимостью не более 2 </w:t>
            </w:r>
            <w:proofErr w:type="spell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Высота гаража от уровня земли до верха плоской кровли не более 3.2м, до конька скатной крыши не более 4.5м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на одно  </w:t>
            </w:r>
            <w:proofErr w:type="spell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-место не более 30кв</w:t>
            </w:r>
            <w:proofErr w:type="gram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827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A0F" w:rsidRPr="00466CD9" w:rsidTr="001A1D1C">
        <w:trPr>
          <w:trHeight w:val="206"/>
        </w:trPr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жилищно-коммунального хозяйства</w:t>
            </w:r>
          </w:p>
          <w:p w:rsidR="007B0A0F" w:rsidRPr="00466CD9" w:rsidRDefault="00091F07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Этажность –1 </w:t>
            </w:r>
            <w:proofErr w:type="spell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</w:tc>
        <w:tc>
          <w:tcPr>
            <w:tcW w:w="3827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</w:tbl>
    <w:p w:rsidR="007B0A0F" w:rsidRPr="00466CD9" w:rsidRDefault="007B0A0F" w:rsidP="007B0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  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827"/>
      </w:tblGrid>
      <w:tr w:rsidR="007B0A0F" w:rsidRPr="00466CD9" w:rsidTr="001A1D1C">
        <w:trPr>
          <w:trHeight w:val="384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827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rPr>
          <w:trHeight w:val="206"/>
        </w:trPr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торгового назначения.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социально-бытового назначения.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спортивного назначения.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общественного питания</w:t>
            </w: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Этажность – не более 2 </w:t>
            </w:r>
            <w:proofErr w:type="spell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12 м</w:t>
              </w:r>
            </w:smartTag>
          </w:p>
        </w:tc>
        <w:tc>
          <w:tcPr>
            <w:tcW w:w="3827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 стоящие объекты.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Новое строительство, реконструкцию осуществлять по утвержденному проекту планировки и межевания территории</w:t>
            </w:r>
          </w:p>
        </w:tc>
      </w:tr>
    </w:tbl>
    <w:p w:rsidR="007B0A0F" w:rsidRPr="00466CD9" w:rsidRDefault="007B0A0F" w:rsidP="007B0A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0A0F" w:rsidRDefault="007B0A0F" w:rsidP="007B0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1C95" w:rsidRPr="00466CD9" w:rsidRDefault="00661C95" w:rsidP="007B0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A0F" w:rsidRDefault="007B0A0F" w:rsidP="007B0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17. Зона развития жилой застройки (</w:t>
      </w: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Ж-2</w:t>
      </w:r>
      <w:r w:rsidRPr="00466C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661C95" w:rsidRPr="00466CD9" w:rsidRDefault="00661C95" w:rsidP="007B0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A0F" w:rsidRPr="00466CD9" w:rsidRDefault="00661C95" w:rsidP="00661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2C5F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Выделена</w:t>
      </w:r>
      <w:proofErr w:type="gramEnd"/>
      <w:r w:rsidR="002C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жилых районов с возможностью 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жилой застройки и набора услуг по мере принятия решений о застройке территории органами местного самоуправления с разработкой проекта планировки и межевания территории.</w:t>
      </w:r>
    </w:p>
    <w:p w:rsidR="007B0A0F" w:rsidRPr="00466CD9" w:rsidRDefault="007B0A0F" w:rsidP="007B0A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18. Зона многофункционального назначения (ОЖ)</w:t>
      </w: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7B0A0F" w:rsidRPr="00466CD9" w:rsidTr="001A1D1C">
        <w:trPr>
          <w:trHeight w:val="552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283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административно-делового назначения.</w:t>
            </w:r>
          </w:p>
          <w:p w:rsidR="007B0A0F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учебно-образовательного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игровые площадки.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торгового назначения.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социально-бытового назначения.</w:t>
            </w:r>
          </w:p>
          <w:p w:rsidR="007B0A0F" w:rsidRPr="00466CD9" w:rsidRDefault="00E71172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рестораны, кафе, бары закусочные, столовые и иные подобные объекты)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культурно-досугового назначения.</w:t>
            </w:r>
          </w:p>
          <w:p w:rsidR="00BD229F" w:rsidRPr="00466CD9" w:rsidRDefault="00BD229F" w:rsidP="00BD2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Культовые здания, сооружения, комплексы</w:t>
            </w:r>
          </w:p>
          <w:p w:rsidR="007B0A0F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и малоэтажная жилая застройка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A0F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жилая застройка с приусадебными участками для ведения личного подсобного хозяйства.</w:t>
            </w:r>
          </w:p>
          <w:p w:rsidR="00661C95" w:rsidRPr="00466CD9" w:rsidRDefault="00661C95" w:rsidP="0066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транспортной инфраструктур;</w:t>
            </w:r>
          </w:p>
          <w:p w:rsidR="007B0A0F" w:rsidRPr="00466CD9" w:rsidRDefault="007B0A0F" w:rsidP="00661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Параметры устанавливаются в соответствии с утвержденным проектом планировки и межевания территории, 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строительными нормами, правилами и техническими регламентами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Ограждение земельных участков со стороны красных линий улиц должно быть единообразным, как минимум, на протяжении одного квартала.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допускается размещение хозяйственных построек со стороны красных линий улиц, за исключением гаражей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участка запрещается размещение автостоянок для грузового транспорта.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землях общего пользования не допускается ремонт автомобилей, складирование строительных материалов, хозяйственного инвентаря.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допускается размещать со стороны улицы вспомогательные строения, за исключением гаражей.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бань и саун допускается при условии канализования стоков</w:t>
            </w:r>
          </w:p>
        </w:tc>
      </w:tr>
    </w:tbl>
    <w:p w:rsidR="007B0A0F" w:rsidRPr="00466CD9" w:rsidRDefault="007B0A0F" w:rsidP="007B0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Вспомогательные виды и параметры разрешённого использования земельных участков и объектов капитального строительства</w:t>
      </w:r>
    </w:p>
    <w:p w:rsidR="007B0A0F" w:rsidRPr="00466CD9" w:rsidRDefault="007B0A0F" w:rsidP="007B0A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903"/>
        <w:gridCol w:w="3617"/>
      </w:tblGrid>
      <w:tr w:rsidR="007B0A0F" w:rsidRPr="00466CD9" w:rsidTr="001A1D1C">
        <w:trPr>
          <w:trHeight w:val="384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903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17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rPr>
          <w:trHeight w:val="206"/>
        </w:trPr>
        <w:tc>
          <w:tcPr>
            <w:tcW w:w="3119" w:type="dxa"/>
          </w:tcPr>
          <w:p w:rsidR="00661C95" w:rsidRPr="00466CD9" w:rsidRDefault="00661C95" w:rsidP="00661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Объекты хозяйственного назначения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1C95" w:rsidRPr="00466CD9" w:rsidRDefault="00661C95" w:rsidP="00661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жилищно-коммунального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1C95" w:rsidRPr="00466CD9" w:rsidRDefault="00661C95" w:rsidP="00661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</w:t>
            </w:r>
          </w:p>
          <w:p w:rsidR="00661C95" w:rsidRPr="00466CD9" w:rsidRDefault="00661C95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Этажность – 1 </w:t>
            </w:r>
            <w:proofErr w:type="spell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(до конька)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Расстояние от границ смежного земельного участка до хозяйственных построек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м</w:t>
              </w:r>
            </w:smartTag>
          </w:p>
        </w:tc>
        <w:tc>
          <w:tcPr>
            <w:tcW w:w="3617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 стоящие объекты.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</w:tr>
      <w:tr w:rsidR="007B0A0F" w:rsidRPr="00466CD9" w:rsidTr="001A1D1C">
        <w:trPr>
          <w:trHeight w:val="1196"/>
        </w:trPr>
        <w:tc>
          <w:tcPr>
            <w:tcW w:w="3119" w:type="dxa"/>
          </w:tcPr>
          <w:p w:rsidR="007B0A0F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хранения индивидуального автотранспорта</w:t>
            </w:r>
          </w:p>
          <w:p w:rsidR="00091F07" w:rsidRDefault="00091F07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1F07" w:rsidRPr="00466CD9" w:rsidRDefault="00091F07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2903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м</w:t>
              </w:r>
            </w:smartTag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площадь площадных объектов –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</w:p>
        </w:tc>
        <w:tc>
          <w:tcPr>
            <w:tcW w:w="3617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Отдельно </w:t>
            </w:r>
            <w:proofErr w:type="gram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стоящие</w:t>
            </w:r>
            <w:proofErr w:type="gramEnd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пристроенные к жилым домам.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Условно разрешённые виды и параметры использования земельных участков и объектов капитального строительства: нет.</w:t>
      </w: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19. Зона здравоохранения (ОС-1)</w:t>
      </w: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7B0A0F" w:rsidRPr="00466CD9" w:rsidRDefault="007B0A0F" w:rsidP="007B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89"/>
        <w:gridCol w:w="3631"/>
      </w:tblGrid>
      <w:tr w:rsidR="007B0A0F" w:rsidRPr="00466CD9" w:rsidTr="001A1D1C">
        <w:trPr>
          <w:trHeight w:val="552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8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31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здравоохранения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 транспортной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раструктур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– не более 3 </w:t>
            </w: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66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</w:t>
              </w:r>
            </w:smartTag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- 40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неделимы.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 перепрофилирование объектов.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магистральных инженерных сетей через земельный участок недопустимо.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земельного участка забором высотой не менее </w:t>
            </w:r>
            <w:smartTag w:uri="urn:schemas-microsoft-com:office:smarttags" w:element="metricconverter">
              <w:smartTagPr>
                <w:attr w:name="ProductID" w:val="1.6 м"/>
              </w:smartTagPr>
              <w:r w:rsidRPr="00466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1.6 м</w:t>
              </w:r>
            </w:smartTag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строительство и реконструкцию осуществлять по </w:t>
            </w:r>
            <w:proofErr w:type="gram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проектам</w:t>
            </w:r>
            <w:proofErr w:type="gramEnd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архитектурное единство квартала</w:t>
            </w:r>
          </w:p>
        </w:tc>
      </w:tr>
    </w:tbl>
    <w:p w:rsidR="007B0A0F" w:rsidRPr="00091F07" w:rsidRDefault="007B0A0F" w:rsidP="0009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Вспомогательные виды и параметры разрешённого использования земельных участков и объектов капитального строительства</w:t>
      </w:r>
      <w:bookmarkStart w:id="0" w:name="_GoBack"/>
      <w:bookmarkEnd w:id="0"/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903"/>
        <w:gridCol w:w="3617"/>
      </w:tblGrid>
      <w:tr w:rsidR="007B0A0F" w:rsidRPr="00466CD9" w:rsidTr="001A1D1C">
        <w:trPr>
          <w:trHeight w:val="384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903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17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rPr>
          <w:trHeight w:val="206"/>
        </w:trPr>
        <w:tc>
          <w:tcPr>
            <w:tcW w:w="3119" w:type="dxa"/>
          </w:tcPr>
          <w:p w:rsidR="007B0A0F" w:rsidRPr="00466CD9" w:rsidRDefault="00661C95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жилищно-коммунального хозяйства 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–1 </w:t>
            </w: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7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A0F" w:rsidRPr="00466CD9" w:rsidTr="001A1D1C">
        <w:trPr>
          <w:trHeight w:val="206"/>
        </w:trPr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стоянок автомобилей 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предусмотреть в соответствии со ст.17-18 настоящих Правил</w:t>
            </w:r>
          </w:p>
        </w:tc>
      </w:tr>
    </w:tbl>
    <w:p w:rsidR="007B0A0F" w:rsidRPr="00466CD9" w:rsidRDefault="007B0A0F" w:rsidP="007B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0F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Условно разрешённые виды и параметры использования земельных участков и объектов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апитального строительства: нет.</w:t>
      </w:r>
    </w:p>
    <w:p w:rsidR="007B0A0F" w:rsidRPr="00542B90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0F" w:rsidRDefault="007B0A0F" w:rsidP="007B0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20. Зона учебно-образовательного назначения (ОС-2)</w:t>
      </w:r>
    </w:p>
    <w:p w:rsidR="007B0A0F" w:rsidRPr="00466CD9" w:rsidRDefault="007B0A0F" w:rsidP="007B0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87"/>
        <w:gridCol w:w="3633"/>
      </w:tblGrid>
      <w:tr w:rsidR="007B0A0F" w:rsidRPr="00466CD9" w:rsidTr="001A1D1C">
        <w:trPr>
          <w:trHeight w:val="552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87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33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c>
          <w:tcPr>
            <w:tcW w:w="3119" w:type="dxa"/>
          </w:tcPr>
          <w:p w:rsidR="007B0A0F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учебно-образовательного назначения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игровые площадки;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 транспортно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инфраструктур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– не более 3 </w:t>
            </w: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66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</w:t>
              </w:r>
            </w:smartTag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спортивно-игровых площадок - 20.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- 50.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- 30</w:t>
            </w:r>
          </w:p>
        </w:tc>
        <w:tc>
          <w:tcPr>
            <w:tcW w:w="3633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 и реконструкцию осуществлять по утвержденному проекту планировки и межевания территории.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архитектурно-планировочное и колористическое решение фасадов.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участка огораживается по периметру забором высотой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66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м</w:t>
              </w:r>
            </w:smartTag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объекта основного вида использования неделим.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Перепрофилирование объектов недопустимо.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</w:t>
            </w:r>
          </w:p>
        </w:tc>
      </w:tr>
    </w:tbl>
    <w:p w:rsidR="007B0A0F" w:rsidRPr="00466CD9" w:rsidRDefault="007B0A0F" w:rsidP="007B0A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1C95" w:rsidRDefault="00661C95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Вспомогательные виды и параметры разрешённого использования земельных участков и объектов капитального строительства </w:t>
      </w: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(статья «Градостроительный регламент» Правил)</w:t>
      </w: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0F" w:rsidRDefault="007B0A0F" w:rsidP="007B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21. Зона спортивного назначения (ОС-3)</w:t>
      </w:r>
    </w:p>
    <w:p w:rsidR="007B0A0F" w:rsidRPr="00466CD9" w:rsidRDefault="007B0A0F" w:rsidP="007B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7B0A0F" w:rsidRPr="00466CD9" w:rsidRDefault="007B0A0F" w:rsidP="007B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7B0A0F" w:rsidRPr="00466CD9" w:rsidTr="001A1D1C">
        <w:trPr>
          <w:trHeight w:val="552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спортивного назначения.</w:t>
            </w:r>
          </w:p>
          <w:p w:rsidR="007B0A0F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игровые площадки;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транспортной инфраструктур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– не более  3 </w:t>
            </w: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466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 м</w:t>
              </w:r>
            </w:smartTag>
          </w:p>
        </w:tc>
        <w:tc>
          <w:tcPr>
            <w:tcW w:w="368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строительство, реконструкцию  осуществлять по утвержденному проекту планировки и межевания территории.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проекте предусмотреть архитектурно-планировочное и колористическое решения фасадов</w:t>
            </w:r>
          </w:p>
        </w:tc>
      </w:tr>
    </w:tbl>
    <w:p w:rsidR="00617A97" w:rsidRDefault="00617A97" w:rsidP="007B0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7B0A0F" w:rsidRPr="00466CD9" w:rsidTr="001A1D1C">
        <w:trPr>
          <w:trHeight w:val="384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rPr>
          <w:trHeight w:val="206"/>
        </w:trPr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жилищно-коммунального хозяйства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–1 </w:t>
            </w: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</w:tc>
        <w:tc>
          <w:tcPr>
            <w:tcW w:w="368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  <w:tr w:rsidR="007B0A0F" w:rsidRPr="00466CD9" w:rsidTr="001A1D1C">
        <w:trPr>
          <w:trHeight w:val="206"/>
        </w:trPr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 стоянок автомобилей предусмотреть в соответствии со ст.17-18 настоящих Правил</w:t>
            </w:r>
          </w:p>
        </w:tc>
      </w:tr>
    </w:tbl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Условно разрешённые виды и параметры использования земельных участков и объектов капитального строительства: нет.</w:t>
      </w: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22. Зона </w:t>
      </w:r>
      <w:proofErr w:type="gramStart"/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производственного</w:t>
      </w:r>
      <w:proofErr w:type="gramEnd"/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коммунально-складского</w:t>
      </w:r>
    </w:p>
    <w:p w:rsidR="007B0A0F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назначения (ПК)</w:t>
      </w: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7B0A0F" w:rsidRPr="00466CD9" w:rsidRDefault="007B0A0F" w:rsidP="007B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7B0A0F" w:rsidRPr="00466CD9" w:rsidTr="001A1D1C">
        <w:trPr>
          <w:trHeight w:val="552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сельскохозяйственного производства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коммунально-складского назначения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административно-делового назначения. 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 транспортной инфраструктур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Этажность - 1 </w:t>
            </w: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- не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66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строительство, реконструкцию осуществлять по утвержденному проекту 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планировки и межевания территории.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мероприятия по отводу сточных вод.</w:t>
            </w:r>
          </w:p>
        </w:tc>
      </w:tr>
    </w:tbl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Вспомогательные виды и параметры разрешённого использования земельных участков и объектов капитального строительства</w:t>
      </w:r>
    </w:p>
    <w:p w:rsidR="007B0A0F" w:rsidRPr="00466CD9" w:rsidRDefault="007B0A0F" w:rsidP="007B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7B0A0F" w:rsidRPr="00466CD9" w:rsidTr="001A1D1C">
        <w:trPr>
          <w:trHeight w:val="384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283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rPr>
          <w:trHeight w:val="206"/>
        </w:trPr>
        <w:tc>
          <w:tcPr>
            <w:tcW w:w="3119" w:type="dxa"/>
          </w:tcPr>
          <w:p w:rsidR="007B0A0F" w:rsidRPr="00466CD9" w:rsidRDefault="007B0A0F" w:rsidP="0066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назначения.</w:t>
            </w:r>
            <w:r w:rsidR="00661C95"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–1 </w:t>
            </w: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66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стоящие объекты.</w:t>
            </w:r>
          </w:p>
        </w:tc>
      </w:tr>
      <w:tr w:rsidR="007B0A0F" w:rsidRPr="00466CD9" w:rsidTr="001A1D1C">
        <w:trPr>
          <w:trHeight w:val="206"/>
        </w:trPr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стоянок автомобилей предусмотреть в соответствии со ст.17-18 настоящих Правил</w:t>
            </w:r>
          </w:p>
        </w:tc>
      </w:tr>
      <w:tr w:rsidR="00661C95" w:rsidRPr="00466CD9" w:rsidTr="001A1D1C">
        <w:trPr>
          <w:trHeight w:val="206"/>
        </w:trPr>
        <w:tc>
          <w:tcPr>
            <w:tcW w:w="3119" w:type="dxa"/>
          </w:tcPr>
          <w:p w:rsidR="00661C95" w:rsidRPr="00466CD9" w:rsidRDefault="00661C95" w:rsidP="0066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</w:t>
            </w:r>
          </w:p>
          <w:p w:rsidR="00661C95" w:rsidRPr="00466CD9" w:rsidRDefault="00661C95" w:rsidP="0066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жилищно-коммунального хозяйства</w:t>
            </w:r>
          </w:p>
          <w:p w:rsidR="00661C95" w:rsidRPr="00466CD9" w:rsidRDefault="00661C95" w:rsidP="0066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61C95" w:rsidRPr="00466CD9" w:rsidRDefault="00661C95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-1эт </w:t>
            </w:r>
          </w:p>
        </w:tc>
        <w:tc>
          <w:tcPr>
            <w:tcW w:w="3685" w:type="dxa"/>
          </w:tcPr>
          <w:p w:rsidR="00661C95" w:rsidRPr="00466CD9" w:rsidRDefault="0094189E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осуществлять в соответствии со строительными нормами, правилами и техническими регламентами. </w:t>
            </w:r>
          </w:p>
        </w:tc>
      </w:tr>
    </w:tbl>
    <w:p w:rsidR="007B0A0F" w:rsidRPr="00466CD9" w:rsidRDefault="007B0A0F" w:rsidP="007B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0F" w:rsidRPr="00617A97" w:rsidRDefault="007B0A0F" w:rsidP="0061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Условно разрешённые виды и параметры использования земельных участков и объектов к</w:t>
      </w:r>
      <w:r w:rsidR="00617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апитального строительства: нет.</w:t>
      </w:r>
    </w:p>
    <w:p w:rsidR="007B0A0F" w:rsidRDefault="007B0A0F" w:rsidP="007B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A0F" w:rsidRDefault="007B0A0F" w:rsidP="007B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23. Зона инженерно-технического обеспечения (И)</w:t>
      </w:r>
    </w:p>
    <w:p w:rsidR="00617A97" w:rsidRPr="00466CD9" w:rsidRDefault="00617A97" w:rsidP="007B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7B0A0F" w:rsidRPr="00466CD9" w:rsidRDefault="007B0A0F" w:rsidP="007B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7B0A0F" w:rsidRPr="00466CD9" w:rsidTr="001A1D1C">
        <w:trPr>
          <w:trHeight w:val="552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rPr>
          <w:trHeight w:val="1039"/>
        </w:trPr>
        <w:tc>
          <w:tcPr>
            <w:tcW w:w="3119" w:type="dxa"/>
          </w:tcPr>
          <w:p w:rsidR="007B0A0F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</w:t>
            </w:r>
          </w:p>
          <w:p w:rsidR="007B0A0F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 транспортной инфраструктур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</w:tbl>
    <w:p w:rsidR="00617A97" w:rsidRDefault="00617A97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7B0A0F" w:rsidRPr="00466CD9" w:rsidTr="001A1D1C">
        <w:trPr>
          <w:trHeight w:val="384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283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rPr>
          <w:trHeight w:val="206"/>
        </w:trPr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стоянок автомобилей предусмотреть в соответствии со ст.17-18 настоящих Правил</w:t>
            </w:r>
          </w:p>
        </w:tc>
      </w:tr>
    </w:tbl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Условно разрешённые виды и параметры использования земельных участков и объектов капитального строительства: нет.</w:t>
      </w: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A0F" w:rsidRDefault="007B0A0F" w:rsidP="007B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24. Зона рекреационного назначения (Р-1)</w:t>
      </w:r>
    </w:p>
    <w:p w:rsidR="007B0A0F" w:rsidRPr="00466CD9" w:rsidRDefault="007B0A0F" w:rsidP="007B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7B0A0F" w:rsidRPr="00466CD9" w:rsidRDefault="007B0A0F" w:rsidP="007B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7B0A0F" w:rsidRPr="00466CD9" w:rsidTr="001A1D1C">
        <w:trPr>
          <w:trHeight w:val="552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лугопарки</w:t>
            </w:r>
            <w:proofErr w:type="spellEnd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лесопарки пляжи, причалы,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для хранения маломерного флота;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стоящие туалеты на земельном участке основного объекта.</w:t>
            </w:r>
          </w:p>
          <w:p w:rsidR="007B0A0F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 транспортно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инфраструктур</w:t>
            </w:r>
          </w:p>
          <w:p w:rsidR="00605486" w:rsidRPr="00466CD9" w:rsidRDefault="00605486" w:rsidP="0060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жилищно-коммунального хозяйства</w:t>
            </w:r>
          </w:p>
          <w:p w:rsidR="00605486" w:rsidRPr="00466CD9" w:rsidRDefault="00605486" w:rsidP="0060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обеспечения.</w:t>
            </w:r>
          </w:p>
          <w:p w:rsidR="00605486" w:rsidRPr="00466CD9" w:rsidRDefault="00605486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A0F" w:rsidRPr="00466CD9" w:rsidRDefault="007B0A0F" w:rsidP="0094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ценными породами деревьев - не менее 50 %</w:t>
            </w:r>
          </w:p>
        </w:tc>
        <w:tc>
          <w:tcPr>
            <w:tcW w:w="368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ливневой канализации, прогулочных дорожек в твердом покрытии.</w:t>
            </w:r>
          </w:p>
        </w:tc>
      </w:tr>
    </w:tbl>
    <w:p w:rsidR="007B0A0F" w:rsidRPr="00466CD9" w:rsidRDefault="007B0A0F" w:rsidP="007B0A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7B0A0F" w:rsidRPr="00466CD9" w:rsidTr="001A1D1C">
        <w:trPr>
          <w:trHeight w:val="552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дизайна, скульптурные композиции;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парковки для легковых автомобилей на земельном участке основного объекта;</w:t>
            </w:r>
          </w:p>
          <w:p w:rsidR="007B0A0F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стоящие туалеты на земельном участке 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основного объекта.</w:t>
            </w:r>
          </w:p>
          <w:p w:rsidR="0094189E" w:rsidRPr="00466CD9" w:rsidRDefault="0094189E" w:rsidP="0094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89E" w:rsidRPr="00466CD9" w:rsidRDefault="0094189E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Озеленение ценными породами деревьев - не менее 50 %</w:t>
            </w:r>
          </w:p>
        </w:tc>
        <w:tc>
          <w:tcPr>
            <w:tcW w:w="368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ливневой канализации, прогулочных дорожек в твердом покрытии.</w:t>
            </w:r>
          </w:p>
        </w:tc>
      </w:tr>
    </w:tbl>
    <w:p w:rsidR="007B0A0F" w:rsidRPr="00466CD9" w:rsidRDefault="007B0A0F" w:rsidP="007B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7B0A0F" w:rsidRPr="00466CD9" w:rsidTr="001A1D1C">
        <w:trPr>
          <w:trHeight w:val="552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оздоровительные учреждения;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 и базы отдыха;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базы, спортивные школы;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крытые спортивные и физкультурно-оздоровительные сооружения;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спортивно-физкультурные сооружения;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игрового и спортивного инвентаря;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аттракционы;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для кемпингов;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павильоны и киоски;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некапитальные строения предприятий общественного питания (рестораны, кафе, бары, закусочные, столовые и иные подобные объекты);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культовые сооружения;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туалеты;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станции, объекты автосервиса.</w:t>
            </w: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застройки (отношение суммы площадей застройки всех зданий и сооружений к площади земельного участка) земельного участка составляет: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максимальный процент застройки земельного участка объектами капитального строительства данной зоны составляет 7%;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максимальное количество этажей зданий, строений, сооружений на территории земельного участка –  до 3-х этажей.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ливневой канализации, прогулочных дорожек в твердом покрытии.</w:t>
            </w:r>
          </w:p>
        </w:tc>
      </w:tr>
    </w:tbl>
    <w:p w:rsidR="007B0A0F" w:rsidRPr="00466CD9" w:rsidRDefault="007B0A0F" w:rsidP="007B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A0F" w:rsidRDefault="007B0A0F" w:rsidP="007B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25. Зона парков, скверов (Р-2)</w:t>
      </w:r>
    </w:p>
    <w:p w:rsidR="007B0A0F" w:rsidRPr="00466CD9" w:rsidRDefault="007B0A0F" w:rsidP="007B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7B0A0F" w:rsidRPr="00466CD9" w:rsidRDefault="007B0A0F" w:rsidP="007B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68"/>
        <w:gridCol w:w="3617"/>
      </w:tblGrid>
      <w:tr w:rsidR="007B0A0F" w:rsidRPr="00466CD9" w:rsidTr="001A1D1C">
        <w:trPr>
          <w:trHeight w:val="552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903" w:type="dxa"/>
            <w:gridSpan w:val="2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ПАРАМЕТРЫ РАЗРЕШЕННОГО </w:t>
            </w: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ИСПОЛЬЗОВАНИЯ</w:t>
            </w:r>
          </w:p>
        </w:tc>
        <w:tc>
          <w:tcPr>
            <w:tcW w:w="3617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ОСОБЫЕ УСЛОВИЯ РЕАЛИЗАЦИИ </w:t>
            </w: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РЕГЛАМЕНТА</w:t>
            </w:r>
          </w:p>
        </w:tc>
      </w:tr>
      <w:tr w:rsidR="007B0A0F" w:rsidRPr="00466CD9" w:rsidTr="001A1D1C"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парки;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скверы;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бульвары; 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спортивно-физкультурные сооружения;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крытые спортивные и физкультурно-оздоровительные сооружения;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аттракционы;</w:t>
            </w:r>
          </w:p>
          <w:p w:rsidR="007B0A0F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проката игрового и спортивного инвентаря.</w:t>
            </w:r>
          </w:p>
          <w:p w:rsidR="007B0A0F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игровые площадки.</w:t>
            </w:r>
          </w:p>
          <w:p w:rsidR="00605486" w:rsidRPr="00466CD9" w:rsidRDefault="00605486" w:rsidP="006054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Культовые здания, сооружения, комплексы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редприятия общественного питания (рестораны, кафе, бары, закусочные, столовые и иные подобные объекты);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павильоны и киоски;</w:t>
            </w:r>
          </w:p>
          <w:p w:rsidR="007B0A0F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 транспортной инфраструктур</w:t>
            </w:r>
          </w:p>
          <w:p w:rsidR="007B0A0F" w:rsidRPr="00466CD9" w:rsidRDefault="007B0A0F" w:rsidP="0060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коэффициент застройки (отношение суммы площадей застройки всех зданий и сооружений к площади земельного участка) земельного участка составляет: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максимальный процент застройки земельного участка объектами капитального строительства данной зоны составляет 30%;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 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466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метров</w:t>
              </w:r>
            </w:smartTag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высота парковых сооружений – аттракционов – не ограничивается. </w:t>
            </w:r>
          </w:p>
        </w:tc>
        <w:tc>
          <w:tcPr>
            <w:tcW w:w="3685" w:type="dxa"/>
            <w:gridSpan w:val="2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ливневой канализации, прогулочных дорожек в твердом покрытии.</w:t>
            </w:r>
          </w:p>
        </w:tc>
      </w:tr>
    </w:tbl>
    <w:p w:rsidR="007B0A0F" w:rsidRPr="00466CD9" w:rsidRDefault="007B0A0F" w:rsidP="0061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виды и параметры разрешённого использования земельных участков и объект</w:t>
      </w:r>
      <w:r w:rsidR="0061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капитального строительства: 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7B0A0F" w:rsidRPr="00466CD9" w:rsidTr="001A1D1C">
        <w:trPr>
          <w:trHeight w:val="552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дизайна, скульптурные композиции;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площадки;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туалеты;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некапитальные вспомогательные строения и инфраструктура для отдыха;</w:t>
            </w:r>
          </w:p>
          <w:p w:rsidR="007B0A0F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парковки для легковых автомобилей на земельном участке основного объекта.</w:t>
            </w:r>
          </w:p>
          <w:p w:rsidR="00605486" w:rsidRPr="00466CD9" w:rsidRDefault="00605486" w:rsidP="0060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 жилищно-коммунального хозяйства.</w:t>
            </w:r>
          </w:p>
          <w:p w:rsidR="00605486" w:rsidRPr="00466CD9" w:rsidRDefault="00605486" w:rsidP="0060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обеспечения.</w:t>
            </w:r>
          </w:p>
          <w:p w:rsidR="00605486" w:rsidRPr="00466CD9" w:rsidRDefault="00605486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Предельные размеры земельных участков в зоне Р-2 устанавливаются в соответствии с 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Региональными нормативами градостроительного проектирования.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ливневой канализации, прогулочных дорожек в твердом покрытии.</w:t>
            </w:r>
          </w:p>
        </w:tc>
      </w:tr>
    </w:tbl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Условно разрешённые виды и параметры использования земельных участков и объектов капитального строительства: 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903"/>
        <w:gridCol w:w="3617"/>
      </w:tblGrid>
      <w:tr w:rsidR="007B0A0F" w:rsidRPr="00466CD9" w:rsidTr="001A1D1C">
        <w:trPr>
          <w:trHeight w:val="552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903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17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залы.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размеры земельных участков в зоне Р-2 устанавливаются в соответствии с Региональными нормативами градостроительного проектирования.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ливневой канализации, прогулочных дорожек в твердом покрытии.</w:t>
            </w:r>
          </w:p>
        </w:tc>
      </w:tr>
    </w:tbl>
    <w:p w:rsidR="007B0A0F" w:rsidRPr="00466CD9" w:rsidRDefault="007B0A0F" w:rsidP="007B0A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A0F" w:rsidRDefault="007B0A0F" w:rsidP="007B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26. Зона внешнего транспорта (Т)</w:t>
      </w:r>
    </w:p>
    <w:p w:rsidR="007B0A0F" w:rsidRPr="00466CD9" w:rsidRDefault="007B0A0F" w:rsidP="007B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7B0A0F" w:rsidRPr="00466CD9" w:rsidRDefault="007B0A0F" w:rsidP="007B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7B0A0F" w:rsidRPr="00466CD9" w:rsidTr="001A1D1C">
        <w:trPr>
          <w:trHeight w:val="552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железнодорожного транспорта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технологически связанные с эксплуатацией железных дорог</w:t>
            </w: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осуществлять в соответствии со строительными и санитарными нормами, правилами и техническими регламентами</w:t>
            </w:r>
          </w:p>
        </w:tc>
      </w:tr>
    </w:tbl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86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Условно разрешённые виды и параметры использования земельных участков и объектов к</w:t>
      </w:r>
      <w:r w:rsidR="00B4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апитального строительства: нет.</w:t>
      </w:r>
    </w:p>
    <w:p w:rsidR="00605486" w:rsidRPr="00466CD9" w:rsidRDefault="00605486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0F" w:rsidRDefault="007B0A0F" w:rsidP="007B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27. Зона ритуального назначения (С-1)</w:t>
      </w:r>
    </w:p>
    <w:p w:rsidR="007B0A0F" w:rsidRPr="00466CD9" w:rsidRDefault="007B0A0F" w:rsidP="007B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7B0A0F" w:rsidRPr="00466CD9" w:rsidRDefault="007B0A0F" w:rsidP="007B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7B0A0F" w:rsidRPr="00466CD9" w:rsidTr="001A1D1C">
        <w:trPr>
          <w:trHeight w:val="552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c>
          <w:tcPr>
            <w:tcW w:w="3119" w:type="dxa"/>
          </w:tcPr>
          <w:p w:rsidR="007B0A0F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ритуального назначения</w:t>
            </w:r>
          </w:p>
          <w:p w:rsidR="00605486" w:rsidRPr="00466CD9" w:rsidRDefault="00605486" w:rsidP="006054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Культовые здания, сооружения, комплексы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 транспортной инфраструктур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осуществлять в соответствии со строительными и санитарными нормами, правилами и техническими регламентами</w:t>
            </w:r>
          </w:p>
        </w:tc>
      </w:tr>
    </w:tbl>
    <w:p w:rsidR="00617A97" w:rsidRDefault="00617A97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p w:rsidR="007B0A0F" w:rsidRPr="00466CD9" w:rsidRDefault="007B0A0F" w:rsidP="007B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7B0A0F" w:rsidRPr="00466CD9" w:rsidTr="001A1D1C">
        <w:trPr>
          <w:trHeight w:val="384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rPr>
          <w:trHeight w:val="206"/>
        </w:trPr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обеспечения.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жилищно-коммунального хозяйства</w:t>
            </w: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– 1 </w:t>
            </w: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</w:tc>
        <w:tc>
          <w:tcPr>
            <w:tcW w:w="368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  <w:tr w:rsidR="007B0A0F" w:rsidRPr="00466CD9" w:rsidTr="001A1D1C">
        <w:trPr>
          <w:trHeight w:val="206"/>
        </w:trPr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стоянок автомобилей предусмотреть в соответствии со ст.17-18 настоящих Правил</w:t>
            </w:r>
          </w:p>
        </w:tc>
      </w:tr>
    </w:tbl>
    <w:p w:rsidR="007B0A0F" w:rsidRPr="00466CD9" w:rsidRDefault="007B0A0F" w:rsidP="007B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Условно разрешённые виды и параметры использования земельных участков и объектов капитального строительства: нет.</w:t>
      </w: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0F" w:rsidRDefault="007B0A0F" w:rsidP="0061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28. Зона складирования и захоронения отходов, скотомогильнико</w:t>
      </w:r>
      <w:proofErr w:type="gramStart"/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в(</w:t>
      </w:r>
      <w:proofErr w:type="gramEnd"/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С-2)</w:t>
      </w:r>
    </w:p>
    <w:p w:rsidR="00617A97" w:rsidRPr="00466CD9" w:rsidRDefault="00617A97" w:rsidP="0061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7B0A0F" w:rsidRPr="00466CD9" w:rsidRDefault="007B0A0F" w:rsidP="007B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7B0A0F" w:rsidRPr="00466CD9" w:rsidTr="001A1D1C">
        <w:trPr>
          <w:trHeight w:val="552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Полигоны ТБО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Скотомогильники</w:t>
            </w:r>
          </w:p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 транспортной инфраструктур</w:t>
            </w: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осуществлять в соответствии со строительными 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санитарными нормами, правилами и техническими регламентами</w:t>
            </w:r>
          </w:p>
        </w:tc>
      </w:tr>
    </w:tbl>
    <w:p w:rsidR="007B0A0F" w:rsidRPr="00466CD9" w:rsidRDefault="007B0A0F" w:rsidP="007B0A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Вспомогательные виды и параметры разрешённого использования земельных участков и объектов капитального строительства</w:t>
      </w:r>
    </w:p>
    <w:p w:rsidR="007B0A0F" w:rsidRPr="00466CD9" w:rsidRDefault="007B0A0F" w:rsidP="007B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7B0A0F" w:rsidRPr="00466CD9" w:rsidTr="001A1D1C">
        <w:trPr>
          <w:trHeight w:val="384"/>
        </w:trPr>
        <w:tc>
          <w:tcPr>
            <w:tcW w:w="3119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7B0A0F" w:rsidRPr="00466CD9" w:rsidTr="001A1D1C">
        <w:trPr>
          <w:trHeight w:val="206"/>
        </w:trPr>
        <w:tc>
          <w:tcPr>
            <w:tcW w:w="3119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специального назначения по периметру в составе санитарно-защитной зоны</w:t>
            </w:r>
          </w:p>
        </w:tc>
        <w:tc>
          <w:tcPr>
            <w:tcW w:w="283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B0A0F" w:rsidRPr="00466CD9" w:rsidRDefault="007B0A0F" w:rsidP="001A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486" w:rsidRDefault="00605486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0F" w:rsidRPr="00466CD9" w:rsidRDefault="007B0A0F" w:rsidP="007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Условно разрешённые виды и параметры использования земельных участков и объектов капитального строительства: нет.</w:t>
      </w:r>
    </w:p>
    <w:p w:rsidR="001C6605" w:rsidRPr="00466CD9" w:rsidRDefault="001C6605" w:rsidP="001C6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05" w:rsidRDefault="001C6605" w:rsidP="001C6605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7A97" w:rsidRPr="00466CD9" w:rsidRDefault="00617A97" w:rsidP="001C6605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C6605" w:rsidRPr="008E168D" w:rsidRDefault="001C6605" w:rsidP="001C6605">
      <w:pPr>
        <w:suppressAutoHyphens/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168D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комиссии по землепользованию </w:t>
      </w:r>
    </w:p>
    <w:p w:rsidR="001C6605" w:rsidRPr="008E168D" w:rsidRDefault="001C6605" w:rsidP="001C6605">
      <w:pPr>
        <w:suppressAutoHyphens/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168D">
        <w:rPr>
          <w:rFonts w:ascii="Times New Roman" w:eastAsia="Times New Roman" w:hAnsi="Times New Roman"/>
          <w:sz w:val="28"/>
          <w:szCs w:val="28"/>
          <w:lang w:eastAsia="ar-SA"/>
        </w:rPr>
        <w:t xml:space="preserve">и застройке Александровского сельского поселения, </w:t>
      </w:r>
    </w:p>
    <w:p w:rsidR="00143794" w:rsidRDefault="001C6605" w:rsidP="00143794">
      <w:pPr>
        <w:suppressAutoHyphens/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168D">
        <w:rPr>
          <w:rFonts w:ascii="Times New Roman" w:eastAsia="Times New Roman" w:hAnsi="Times New Roman"/>
          <w:sz w:val="28"/>
          <w:szCs w:val="28"/>
          <w:lang w:eastAsia="ar-SA"/>
        </w:rPr>
        <w:t>Глава администрации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Pr="008E168D">
        <w:rPr>
          <w:rFonts w:ascii="Times New Roman" w:eastAsia="Times New Roman" w:hAnsi="Times New Roman"/>
          <w:sz w:val="28"/>
          <w:szCs w:val="28"/>
          <w:lang w:eastAsia="ar-SA"/>
        </w:rPr>
        <w:t xml:space="preserve"> «Александровское сельское поселение»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96D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</w:t>
      </w:r>
      <w:r w:rsidR="00674D4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8E168D">
        <w:rPr>
          <w:rFonts w:ascii="Times New Roman" w:eastAsia="Times New Roman" w:hAnsi="Times New Roman"/>
          <w:sz w:val="28"/>
          <w:szCs w:val="28"/>
          <w:lang w:eastAsia="ar-SA"/>
        </w:rPr>
        <w:t>Н.Л.Хижняк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</w:t>
      </w:r>
    </w:p>
    <w:p w:rsidR="00143794" w:rsidRDefault="00143794" w:rsidP="00143794">
      <w:pPr>
        <w:suppressAutoHyphens/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3794" w:rsidRDefault="00143794" w:rsidP="00143794">
      <w:pPr>
        <w:suppressAutoHyphens/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3794" w:rsidRPr="00143794" w:rsidRDefault="00143794" w:rsidP="00143794">
      <w:pPr>
        <w:suppressAutoHyphens/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3794">
        <w:rPr>
          <w:rFonts w:ascii="Times New Roman" w:hAnsi="Times New Roman" w:cs="Times New Roman"/>
          <w:sz w:val="28"/>
          <w:szCs w:val="28"/>
        </w:rPr>
        <w:t>Согласовано: Главный архитектор                                                                 Азовского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43794">
        <w:rPr>
          <w:rFonts w:ascii="Times New Roman" w:hAnsi="Times New Roman" w:cs="Times New Roman"/>
          <w:sz w:val="28"/>
          <w:szCs w:val="28"/>
        </w:rPr>
        <w:t xml:space="preserve"> 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794">
        <w:rPr>
          <w:rFonts w:ascii="Times New Roman" w:hAnsi="Times New Roman" w:cs="Times New Roman"/>
          <w:sz w:val="28"/>
          <w:szCs w:val="28"/>
        </w:rPr>
        <w:t xml:space="preserve">Галушко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C6605" w:rsidRPr="00E54339" w:rsidRDefault="001C6605" w:rsidP="001C6605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6605" w:rsidRPr="00E54339" w:rsidRDefault="001C6605" w:rsidP="001C6605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C6605" w:rsidRPr="001C6605" w:rsidRDefault="001C6605" w:rsidP="001C6605">
      <w:pPr>
        <w:rPr>
          <w:rFonts w:ascii="Times New Roman" w:hAnsi="Times New Roman" w:cs="Times New Roman"/>
          <w:sz w:val="28"/>
          <w:szCs w:val="28"/>
        </w:rPr>
      </w:pPr>
    </w:p>
    <w:sectPr w:rsidR="001C6605" w:rsidRPr="001C66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E5" w:rsidRDefault="008A7BE5" w:rsidP="000324D9">
      <w:pPr>
        <w:spacing w:after="0" w:line="240" w:lineRule="auto"/>
      </w:pPr>
      <w:r>
        <w:separator/>
      </w:r>
    </w:p>
  </w:endnote>
  <w:endnote w:type="continuationSeparator" w:id="0">
    <w:p w:rsidR="008A7BE5" w:rsidRDefault="008A7BE5" w:rsidP="0003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405869"/>
      <w:docPartObj>
        <w:docPartGallery w:val="Page Numbers (Bottom of Page)"/>
        <w:docPartUnique/>
      </w:docPartObj>
    </w:sdtPr>
    <w:sdtContent>
      <w:p w:rsidR="00091F07" w:rsidRDefault="00091F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6AE">
          <w:rPr>
            <w:noProof/>
          </w:rPr>
          <w:t>7</w:t>
        </w:r>
        <w:r>
          <w:fldChar w:fldCharType="end"/>
        </w:r>
      </w:p>
    </w:sdtContent>
  </w:sdt>
  <w:p w:rsidR="00091F07" w:rsidRDefault="00091F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E5" w:rsidRDefault="008A7BE5" w:rsidP="000324D9">
      <w:pPr>
        <w:spacing w:after="0" w:line="240" w:lineRule="auto"/>
      </w:pPr>
      <w:r>
        <w:separator/>
      </w:r>
    </w:p>
  </w:footnote>
  <w:footnote w:type="continuationSeparator" w:id="0">
    <w:p w:rsidR="008A7BE5" w:rsidRDefault="008A7BE5" w:rsidP="00032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AD"/>
    <w:rsid w:val="000324D9"/>
    <w:rsid w:val="00091F07"/>
    <w:rsid w:val="000E7A43"/>
    <w:rsid w:val="00143794"/>
    <w:rsid w:val="001A1D1C"/>
    <w:rsid w:val="001C6605"/>
    <w:rsid w:val="001D40AD"/>
    <w:rsid w:val="002C5FD5"/>
    <w:rsid w:val="00357438"/>
    <w:rsid w:val="0046350E"/>
    <w:rsid w:val="005E5E50"/>
    <w:rsid w:val="00605486"/>
    <w:rsid w:val="00617A97"/>
    <w:rsid w:val="00661C95"/>
    <w:rsid w:val="00674D42"/>
    <w:rsid w:val="00733EBE"/>
    <w:rsid w:val="007731B6"/>
    <w:rsid w:val="007B0A0F"/>
    <w:rsid w:val="008A7BE5"/>
    <w:rsid w:val="0094189E"/>
    <w:rsid w:val="00B41E75"/>
    <w:rsid w:val="00BC7172"/>
    <w:rsid w:val="00BD229F"/>
    <w:rsid w:val="00C77078"/>
    <w:rsid w:val="00C876AE"/>
    <w:rsid w:val="00D70FD0"/>
    <w:rsid w:val="00DC4C9D"/>
    <w:rsid w:val="00E01DB8"/>
    <w:rsid w:val="00E23499"/>
    <w:rsid w:val="00E7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1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4D9"/>
  </w:style>
  <w:style w:type="paragraph" w:styleId="a7">
    <w:name w:val="footer"/>
    <w:basedOn w:val="a"/>
    <w:link w:val="a8"/>
    <w:uiPriority w:val="99"/>
    <w:unhideWhenUsed/>
    <w:rsid w:val="0003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4D9"/>
  </w:style>
  <w:style w:type="paragraph" w:styleId="a9">
    <w:name w:val="List Paragraph"/>
    <w:basedOn w:val="a"/>
    <w:uiPriority w:val="34"/>
    <w:qFormat/>
    <w:rsid w:val="002C5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1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4D9"/>
  </w:style>
  <w:style w:type="paragraph" w:styleId="a7">
    <w:name w:val="footer"/>
    <w:basedOn w:val="a"/>
    <w:link w:val="a8"/>
    <w:uiPriority w:val="99"/>
    <w:unhideWhenUsed/>
    <w:rsid w:val="0003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4D9"/>
  </w:style>
  <w:style w:type="paragraph" w:styleId="a9">
    <w:name w:val="List Paragraph"/>
    <w:basedOn w:val="a"/>
    <w:uiPriority w:val="34"/>
    <w:qFormat/>
    <w:rsid w:val="002C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E711-14DC-4EA8-B622-01110E0C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2014-05-29T08:49:00Z</cp:lastPrinted>
  <dcterms:created xsi:type="dcterms:W3CDTF">2014-01-16T13:05:00Z</dcterms:created>
  <dcterms:modified xsi:type="dcterms:W3CDTF">2014-05-29T09:04:00Z</dcterms:modified>
</cp:coreProperties>
</file>