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pStyle w:val="a3"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0736F" w:rsidRPr="0030736F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 xml:space="preserve">АДМИНИСТРАЦИЯ АЛЕКСАНДРОВСКОГО  </w:t>
      </w:r>
    </w:p>
    <w:p w:rsidR="006B3632" w:rsidRPr="0030736F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СЕЛЬСКОГО ПОСЕЛЕНИЯ</w:t>
      </w:r>
    </w:p>
    <w:p w:rsid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АЗОВСКОГО РАЙОНА   РОСТОВСКОЙ ОБЛАСТИ</w:t>
      </w:r>
    </w:p>
    <w:p w:rsidR="0030736F" w:rsidRP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3632" w:rsidRP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ПОСТАНОВЛЕНИЕ</w:t>
      </w:r>
    </w:p>
    <w:p w:rsid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736F" w:rsidRPr="0030736F" w:rsidRDefault="00FF0EAD" w:rsidP="0030736F">
      <w:pPr>
        <w:pStyle w:val="a3"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30 </w:t>
      </w:r>
      <w:r w:rsidR="003073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30736F">
        <w:rPr>
          <w:rFonts w:ascii="Times New Roman" w:hAnsi="Times New Roman"/>
          <w:sz w:val="28"/>
          <w:szCs w:val="28"/>
        </w:rPr>
        <w:t xml:space="preserve"> 2015 г.</w:t>
      </w:r>
      <w:r w:rsidR="00FC6AB0">
        <w:rPr>
          <w:rFonts w:ascii="Times New Roman" w:hAnsi="Times New Roman"/>
          <w:sz w:val="28"/>
          <w:szCs w:val="28"/>
        </w:rPr>
        <w:t xml:space="preserve">  </w:t>
      </w:r>
      <w:r w:rsidR="0030736F">
        <w:rPr>
          <w:rFonts w:ascii="Times New Roman" w:hAnsi="Times New Roman"/>
          <w:sz w:val="28"/>
          <w:szCs w:val="28"/>
        </w:rPr>
        <w:t xml:space="preserve">                    </w:t>
      </w:r>
      <w:r w:rsidR="00FC6A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245</w:t>
      </w:r>
      <w:r w:rsidR="0030736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0736F">
        <w:rPr>
          <w:rFonts w:ascii="Times New Roman" w:hAnsi="Times New Roman"/>
          <w:sz w:val="28"/>
          <w:szCs w:val="28"/>
        </w:rPr>
        <w:t xml:space="preserve">      с. Александровка</w:t>
      </w:r>
    </w:p>
    <w:p w:rsidR="006B3632" w:rsidRPr="006B3632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3632" w:rsidRPr="006B3632" w:rsidRDefault="006B3632" w:rsidP="006B3632">
      <w:pPr>
        <w:pStyle w:val="Style5"/>
        <w:widowControl/>
        <w:tabs>
          <w:tab w:val="left" w:pos="1276"/>
        </w:tabs>
        <w:ind w:firstLine="709"/>
        <w:contextualSpacing/>
        <w:jc w:val="both"/>
        <w:rPr>
          <w:rStyle w:val="FontStyle21"/>
          <w:sz w:val="28"/>
          <w:szCs w:val="28"/>
        </w:rPr>
      </w:pP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Об определении требований к закупаемым 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органами местного самоуправления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Александровского сельского поселения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>и подведомственными  им муниципальными бюджетными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учреждениями  отдельным видам товаров, работ, услуг (в том числе 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>предельных цен товаров, работ, услуг)</w:t>
      </w:r>
    </w:p>
    <w:p w:rsidR="006B3632" w:rsidRDefault="006B3632" w:rsidP="006B3632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</w:p>
    <w:p w:rsidR="00FC6AB0" w:rsidRPr="00AA7942" w:rsidRDefault="00FC6AB0" w:rsidP="006B3632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</w:p>
    <w:p w:rsidR="006B3632" w:rsidRPr="00AA794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       В соответствии с </w:t>
      </w:r>
      <w:hyperlink r:id="rId7" w:history="1">
        <w:r w:rsidRPr="00AA7942">
          <w:rPr>
            <w:rStyle w:val="FontStyle21"/>
            <w:sz w:val="28"/>
            <w:szCs w:val="28"/>
          </w:rPr>
          <w:t>пунктом 2 части 4 статьи 19</w:t>
        </w:r>
      </w:hyperlink>
      <w:r w:rsidRPr="00AA7942">
        <w:rPr>
          <w:rStyle w:val="FontStyle2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AA7942">
          <w:rPr>
            <w:rStyle w:val="FontStyle21"/>
            <w:sz w:val="28"/>
            <w:szCs w:val="28"/>
          </w:rPr>
          <w:t>Постановлением</w:t>
        </w:r>
      </w:hyperlink>
      <w:r w:rsidRPr="00AA7942">
        <w:rPr>
          <w:rStyle w:val="FontStyle21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6B3632" w:rsidRPr="00AA794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 </w:t>
      </w:r>
    </w:p>
    <w:p w:rsidR="006B363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AA7942">
        <w:rPr>
          <w:sz w:val="28"/>
          <w:szCs w:val="28"/>
        </w:rPr>
        <w:t>П О С Т А Н О В Л Я Ю:</w:t>
      </w:r>
    </w:p>
    <w:p w:rsidR="00FC6AB0" w:rsidRPr="00AA7942" w:rsidRDefault="00FC6AB0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0"/>
          <w:sz w:val="28"/>
          <w:szCs w:val="28"/>
        </w:rPr>
      </w:pP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 xml:space="preserve">Утвердить Правила определения требований к закупаемым  органами местного самоуправления  </w:t>
      </w:r>
      <w:r w:rsidRPr="00FC6AB0">
        <w:rPr>
          <w:rStyle w:val="FontStyle20"/>
          <w:b w:val="0"/>
          <w:sz w:val="28"/>
          <w:szCs w:val="28"/>
        </w:rPr>
        <w:t>Александровского сельского поселения</w:t>
      </w:r>
      <w:r w:rsidRPr="00FC6AB0">
        <w:rPr>
          <w:rStyle w:val="FontStyle20"/>
          <w:sz w:val="28"/>
          <w:szCs w:val="28"/>
        </w:rPr>
        <w:t xml:space="preserve"> </w:t>
      </w:r>
      <w:r w:rsidRPr="00FC6AB0">
        <w:rPr>
          <w:sz w:val="28"/>
          <w:szCs w:val="28"/>
        </w:rPr>
        <w:t>и подведомственными им муниципальными бюджетными учреждениями  отдельным видам товаров, работ, услуг (в том числе предельных цен товаров, работ, услуг).</w:t>
      </w: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Органам местного самоуправления Александровского сельского поселения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 Александровского</w:t>
      </w:r>
      <w:r w:rsidRPr="00FC6AB0">
        <w:rPr>
          <w:rStyle w:val="FontStyle20"/>
          <w:b w:val="0"/>
          <w:sz w:val="28"/>
          <w:szCs w:val="28"/>
        </w:rPr>
        <w:t xml:space="preserve"> сельского поселения</w:t>
      </w:r>
      <w:r w:rsidRPr="00FC6AB0">
        <w:rPr>
          <w:rStyle w:val="FontStyle20"/>
          <w:sz w:val="28"/>
          <w:szCs w:val="28"/>
        </w:rPr>
        <w:t xml:space="preserve"> </w:t>
      </w:r>
      <w:r w:rsidRPr="00FC6AB0">
        <w:rPr>
          <w:sz w:val="28"/>
          <w:szCs w:val="28"/>
        </w:rPr>
        <w:t xml:space="preserve">и подведомственными  муниципальными бюджетными учреждениями Александровского сельского поселения отдельным видам товаров, работ, </w:t>
      </w:r>
      <w:r w:rsidRPr="00FC6AB0">
        <w:rPr>
          <w:sz w:val="28"/>
          <w:szCs w:val="28"/>
        </w:rPr>
        <w:lastRenderedPageBreak/>
        <w:t>услуг (в том числе предельные цены товаров, работ, услуг) в срок до 1 июня 2016 г.</w:t>
      </w:r>
    </w:p>
    <w:p w:rsidR="00FC6AB0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Постановление вступает в силу с 1 января 2016 г.</w:t>
      </w: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Контроль за исполнение</w:t>
      </w:r>
      <w:r w:rsidR="00D96D00">
        <w:rPr>
          <w:sz w:val="28"/>
          <w:szCs w:val="28"/>
        </w:rPr>
        <w:t>м</w:t>
      </w:r>
      <w:r w:rsidRPr="00FC6AB0">
        <w:rPr>
          <w:sz w:val="28"/>
          <w:szCs w:val="28"/>
        </w:rPr>
        <w:t xml:space="preserve"> настоящего постановления оставляю за собой.</w:t>
      </w:r>
    </w:p>
    <w:p w:rsidR="006B3632" w:rsidRPr="00AA794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AB0" w:rsidRPr="00AA7942" w:rsidRDefault="00FC6AB0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AB0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</w:t>
      </w:r>
      <w:r w:rsidR="00FC6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C6AB0" w:rsidRPr="00AA7942">
        <w:rPr>
          <w:rFonts w:ascii="Times New Roman" w:hAnsi="Times New Roman" w:cs="Times New Roman"/>
          <w:color w:val="000000"/>
          <w:sz w:val="28"/>
          <w:szCs w:val="28"/>
        </w:rPr>
        <w:t>Н. Л. Хижняк</w:t>
      </w:r>
    </w:p>
    <w:p w:rsidR="00FC6AB0" w:rsidRPr="00AA7942" w:rsidRDefault="00FC6AB0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C6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0736F" w:rsidRPr="0030736F" w:rsidRDefault="0030736F" w:rsidP="00D96D0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736F">
        <w:rPr>
          <w:rFonts w:ascii="Times New Roman" w:hAnsi="Times New Roman" w:cs="Times New Roman"/>
          <w:sz w:val="20"/>
          <w:szCs w:val="20"/>
        </w:rPr>
        <w:t>Постановление выносит</w:t>
      </w:r>
    </w:p>
    <w:p w:rsidR="00FC6AB0" w:rsidRPr="00FC6AB0" w:rsidRDefault="0030736F" w:rsidP="00D96D0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736F">
        <w:rPr>
          <w:rFonts w:ascii="Times New Roman" w:hAnsi="Times New Roman" w:cs="Times New Roman"/>
          <w:sz w:val="20"/>
          <w:szCs w:val="20"/>
        </w:rPr>
        <w:t xml:space="preserve">специалист 1 категории Прокопенко Е.Н.                                             </w:t>
      </w:r>
      <w:r w:rsidR="00FC6AB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96D00" w:rsidRDefault="00D96D00" w:rsidP="00D96D0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815849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  <w:r w:rsidR="006B3632" w:rsidRPr="00AA7942">
        <w:rPr>
          <w:rFonts w:ascii="Times New Roman" w:hAnsi="Times New Roman" w:cs="Times New Roman"/>
          <w:sz w:val="28"/>
          <w:szCs w:val="28"/>
        </w:rPr>
        <w:t>постановлением</w:t>
      </w:r>
      <w:r w:rsidR="006B3632" w:rsidRPr="00AA7942">
        <w:rPr>
          <w:rFonts w:ascii="Times New Roman" w:hAnsi="Times New Roman" w:cs="Times New Roman"/>
          <w:sz w:val="28"/>
          <w:szCs w:val="28"/>
        </w:rPr>
        <w:br/>
      </w:r>
      <w:r w:rsidRPr="00AA7942">
        <w:rPr>
          <w:rFonts w:ascii="Times New Roman" w:hAnsi="Times New Roman" w:cs="Times New Roman"/>
          <w:sz w:val="28"/>
          <w:szCs w:val="28"/>
        </w:rPr>
        <w:t>А</w:t>
      </w:r>
      <w:r w:rsidR="006B3632"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632" w:rsidRPr="00AA7942" w:rsidRDefault="00FF0EAD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245 от  « 30 </w:t>
      </w:r>
      <w:r w:rsidR="003073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0736F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6B363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AB0" w:rsidRPr="00AA7942" w:rsidRDefault="00FC6AB0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>ПРАВИЛА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8C4611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утверждают определенные в соответствии с настоящими Правилами требования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A7942">
        <w:rPr>
          <w:rFonts w:ascii="Times New Roman" w:hAnsi="Times New Roman" w:cs="Times New Roman"/>
          <w:sz w:val="28"/>
          <w:szCs w:val="28"/>
        </w:rPr>
        <w:t xml:space="preserve">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611" w:rsidRPr="00AA7942">
        <w:rPr>
          <w:rStyle w:val="FontStyle21"/>
          <w:sz w:val="28"/>
          <w:szCs w:val="28"/>
        </w:rPr>
        <w:t>отдельным видам товаров, работ</w:t>
      </w:r>
      <w:r w:rsidRPr="00AA7942">
        <w:rPr>
          <w:rStyle w:val="FontStyle21"/>
          <w:sz w:val="28"/>
          <w:szCs w:val="28"/>
        </w:rPr>
        <w:t>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0F5F9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</w:t>
      </w:r>
      <w:r w:rsidR="000F5F92" w:rsidRPr="00AA7942">
        <w:rPr>
          <w:rStyle w:val="FontStyle21"/>
          <w:sz w:val="28"/>
          <w:szCs w:val="28"/>
        </w:rPr>
        <w:t>.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B3632" w:rsidRPr="00AA7942" w:rsidRDefault="006B3632" w:rsidP="00FC6AB0">
      <w:pPr>
        <w:pStyle w:val="Style8"/>
        <w:widowControl/>
        <w:tabs>
          <w:tab w:val="left" w:pos="1022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3. Отдель</w:t>
      </w:r>
      <w:r w:rsidR="00736536" w:rsidRPr="00AA7942">
        <w:rPr>
          <w:rStyle w:val="FontStyle21"/>
          <w:sz w:val="28"/>
          <w:szCs w:val="28"/>
        </w:rPr>
        <w:t xml:space="preserve">ные виды товаров, работ, услуг </w:t>
      </w:r>
      <w:r w:rsidRPr="00AA7942">
        <w:rPr>
          <w:rStyle w:val="FontStyle21"/>
          <w:sz w:val="28"/>
          <w:szCs w:val="28"/>
        </w:rPr>
        <w:t>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1F37B1" w:rsidRPr="00AA7942">
        <w:rPr>
          <w:rFonts w:ascii="Times New Roman" w:hAnsi="Times New Roman" w:cs="Times New Roman"/>
          <w:sz w:val="28"/>
          <w:szCs w:val="28"/>
        </w:rPr>
        <w:t>А</w:t>
      </w:r>
      <w:r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на приобретение отдельного</w:t>
      </w:r>
      <w:r w:rsidR="001F37B1" w:rsidRPr="00AA7942">
        <w:rPr>
          <w:rFonts w:ascii="Times New Roman" w:hAnsi="Times New Roman" w:cs="Times New Roman"/>
          <w:sz w:val="28"/>
          <w:szCs w:val="28"/>
        </w:rPr>
        <w:t xml:space="preserve"> вида товаров, работ, услуг для </w:t>
      </w:r>
      <w:r w:rsidRPr="00AA79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за отчетный </w:t>
      </w:r>
      <w:r w:rsidRPr="00AA7942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в общем объеме расходов </w:t>
      </w:r>
      <w:r w:rsidR="001F37B1" w:rsidRPr="00AA7942">
        <w:rPr>
          <w:rFonts w:ascii="Times New Roman" w:hAnsi="Times New Roman" w:cs="Times New Roman"/>
          <w:sz w:val="28"/>
          <w:szCs w:val="28"/>
        </w:rPr>
        <w:t>А</w:t>
      </w:r>
      <w:r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на приобретение товаров, работ, услуг за отчетный финансовый год;</w:t>
      </w:r>
    </w:p>
    <w:p w:rsidR="006B3632" w:rsidRPr="00AA7942" w:rsidRDefault="006B3632" w:rsidP="00FC6AB0">
      <w:pPr>
        <w:pStyle w:val="Style8"/>
        <w:widowControl/>
        <w:tabs>
          <w:tab w:val="left" w:pos="1171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б) доля контрактов </w:t>
      </w:r>
      <w:r w:rsidR="001F37B1" w:rsidRPr="00AA7942">
        <w:rPr>
          <w:sz w:val="28"/>
          <w:szCs w:val="28"/>
        </w:rPr>
        <w:t>А</w:t>
      </w:r>
      <w:r w:rsidRPr="00AA7942">
        <w:rPr>
          <w:sz w:val="28"/>
          <w:szCs w:val="28"/>
        </w:rPr>
        <w:t xml:space="preserve">дминистрации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на приобретение отдельного вида товаров</w:t>
      </w:r>
      <w:r w:rsidR="001F37B1" w:rsidRPr="00AA7942">
        <w:rPr>
          <w:rStyle w:val="FontStyle21"/>
          <w:sz w:val="28"/>
          <w:szCs w:val="28"/>
        </w:rPr>
        <w:t xml:space="preserve">, работ, услуг для </w:t>
      </w:r>
      <w:r w:rsidRPr="00AA7942">
        <w:rPr>
          <w:rStyle w:val="FontStyle21"/>
          <w:sz w:val="28"/>
          <w:szCs w:val="28"/>
        </w:rPr>
        <w:t xml:space="preserve">обеспечения государственных нужд, заключенных в отчетном финансовом году, в общем количестве контрактов </w:t>
      </w:r>
      <w:r w:rsidR="001F37B1" w:rsidRPr="00AA7942">
        <w:rPr>
          <w:sz w:val="28"/>
          <w:szCs w:val="28"/>
        </w:rPr>
        <w:t>А</w:t>
      </w:r>
      <w:r w:rsidRPr="00AA7942">
        <w:rPr>
          <w:sz w:val="28"/>
          <w:szCs w:val="28"/>
        </w:rPr>
        <w:t xml:space="preserve">дминистрации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на приобретение товаров, работ,  услуг, заключе</w:t>
      </w:r>
      <w:r w:rsidR="00F94785" w:rsidRPr="00AA7942">
        <w:rPr>
          <w:rStyle w:val="FontStyle21"/>
          <w:sz w:val="28"/>
          <w:szCs w:val="28"/>
        </w:rPr>
        <w:t>нных в отчетном финансовом году.</w:t>
      </w:r>
    </w:p>
    <w:p w:rsidR="006B3632" w:rsidRPr="00AA7942" w:rsidRDefault="006B3632" w:rsidP="00FC6AB0">
      <w:pPr>
        <w:pStyle w:val="Style8"/>
        <w:widowControl/>
        <w:tabs>
          <w:tab w:val="left" w:pos="1138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4. Органы местного самоуправления </w:t>
      </w:r>
      <w:r w:rsidR="001F37B1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</w:t>
      </w:r>
      <w:r w:rsidRPr="00AA7942">
        <w:rPr>
          <w:sz w:val="28"/>
          <w:szCs w:val="28"/>
        </w:rPr>
        <w:t xml:space="preserve">органами местного самоуправления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</w:t>
      </w:r>
      <w:r w:rsidRPr="00AA7942">
        <w:rPr>
          <w:rStyle w:val="FontStyle21"/>
          <w:sz w:val="28"/>
          <w:szCs w:val="28"/>
        </w:rPr>
        <w:t xml:space="preserve"> закупок.</w:t>
      </w:r>
    </w:p>
    <w:p w:rsidR="006B3632" w:rsidRPr="00AA7942" w:rsidRDefault="006B3632" w:rsidP="00FC6AB0">
      <w:pPr>
        <w:pStyle w:val="Style8"/>
        <w:widowControl/>
        <w:tabs>
          <w:tab w:val="left" w:pos="413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5. В целях формирования ведомственного перечня органы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Александровкого</w:t>
      </w:r>
      <w:r w:rsidRPr="00AA7942">
        <w:rPr>
          <w:rStyle w:val="FontStyle21"/>
          <w:sz w:val="28"/>
          <w:szCs w:val="28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B3632" w:rsidRPr="00AA7942" w:rsidRDefault="006B3632" w:rsidP="00FC6AB0">
      <w:pPr>
        <w:pStyle w:val="Style8"/>
        <w:widowControl/>
        <w:tabs>
          <w:tab w:val="left" w:pos="1162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6. Органы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6B3632" w:rsidRPr="00AA7942" w:rsidRDefault="006B3632" w:rsidP="00FC6AB0">
      <w:pPr>
        <w:pStyle w:val="Style8"/>
        <w:widowControl/>
        <w:tabs>
          <w:tab w:val="left" w:pos="1070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B3632" w:rsidRPr="00AA7942" w:rsidRDefault="006B3632" w:rsidP="00FC6AB0">
      <w:pPr>
        <w:pStyle w:val="Style8"/>
        <w:widowControl/>
        <w:tabs>
          <w:tab w:val="left" w:pos="1070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 количества участников закупки;</w:t>
      </w:r>
    </w:p>
    <w:p w:rsidR="006B3632" w:rsidRPr="00AA7942" w:rsidRDefault="006B3632" w:rsidP="00FC6AB0">
      <w:pPr>
        <w:pStyle w:val="Style8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в) значения количественных и (или) качественных показателей 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</w:t>
      </w:r>
      <w:r w:rsidR="00EF6676" w:rsidRPr="00AA7942">
        <w:rPr>
          <w:rStyle w:val="FontStyle21"/>
          <w:sz w:val="28"/>
          <w:szCs w:val="28"/>
        </w:rPr>
        <w:t>ользования (применения) товара,</w:t>
      </w:r>
      <w:r w:rsidRPr="00AA7942">
        <w:rPr>
          <w:rStyle w:val="FontStyle21"/>
          <w:sz w:val="28"/>
          <w:szCs w:val="28"/>
        </w:rPr>
        <w:t xml:space="preserve"> позволяющие товару выполнять свое основное назначение, вспомогательные функции или определяющие </w:t>
      </w:r>
      <w:r w:rsidRPr="00AA7942">
        <w:rPr>
          <w:rStyle w:val="FontStyle21"/>
          <w:sz w:val="28"/>
          <w:szCs w:val="28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B3632" w:rsidRPr="00AA7942" w:rsidRDefault="006B3632" w:rsidP="00FC6AB0">
      <w:pPr>
        <w:pStyle w:val="Style8"/>
        <w:widowControl/>
        <w:tabs>
          <w:tab w:val="left" w:pos="1027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3632" w:rsidRPr="00AA7942" w:rsidRDefault="006B3632" w:rsidP="00FC6AB0">
      <w:pPr>
        <w:pStyle w:val="Style8"/>
        <w:widowControl/>
        <w:tabs>
          <w:tab w:val="left" w:pos="1234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а) с учетом категорий и (или) групп должностей работников администрации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поселения,  в том числе </w:t>
      </w:r>
      <w:r w:rsidRPr="00AA7942">
        <w:rPr>
          <w:sz w:val="28"/>
          <w:szCs w:val="28"/>
        </w:rPr>
        <w:t xml:space="preserve">подведомственных  муниципальных бюджетных учреждений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поселения, </w:t>
      </w:r>
      <w:r w:rsidRPr="00AA7942">
        <w:rPr>
          <w:rStyle w:val="FontStyle21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обеспечение функций</w:t>
      </w:r>
      <w:r w:rsidRPr="00AA7942">
        <w:rPr>
          <w:rStyle w:val="FontStyle21"/>
          <w:sz w:val="28"/>
          <w:szCs w:val="28"/>
        </w:rPr>
        <w:br/>
        <w:t>органов местного самоуправления</w:t>
      </w:r>
      <w:r w:rsidRPr="00AA7942">
        <w:rPr>
          <w:sz w:val="28"/>
          <w:szCs w:val="28"/>
        </w:rPr>
        <w:t xml:space="preserve">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определяются с учетом категорий и (или) групп должностей  работников;</w:t>
      </w:r>
    </w:p>
    <w:p w:rsidR="006B3632" w:rsidRPr="00AA7942" w:rsidRDefault="006B3632" w:rsidP="00FC6AB0">
      <w:pPr>
        <w:pStyle w:val="Style8"/>
        <w:widowControl/>
        <w:tabs>
          <w:tab w:val="left" w:pos="1037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</w:t>
      </w:r>
      <w:r w:rsidRPr="00AA7942">
        <w:rPr>
          <w:rStyle w:val="FontStyle21"/>
          <w:sz w:val="28"/>
          <w:szCs w:val="28"/>
        </w:rPr>
        <w:br/>
        <w:t xml:space="preserve">работников, - в случае принятия соответствующего решения органами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поселения.</w:t>
      </w:r>
    </w:p>
    <w:p w:rsidR="006B3632" w:rsidRPr="00AA7942" w:rsidRDefault="006B3632" w:rsidP="00FC6AB0">
      <w:pPr>
        <w:pStyle w:val="Style8"/>
        <w:widowControl/>
        <w:tabs>
          <w:tab w:val="left" w:pos="1008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9. Предельные цены товаров, работ, услуг устанавливаются органами местного самоуправления </w:t>
      </w:r>
      <w:r w:rsidR="00EF6676" w:rsidRPr="00AA7942">
        <w:rPr>
          <w:rStyle w:val="FontStyle21"/>
          <w:sz w:val="28"/>
          <w:szCs w:val="28"/>
        </w:rPr>
        <w:t xml:space="preserve">Александровского </w:t>
      </w:r>
      <w:r w:rsidRPr="00AA7942">
        <w:rPr>
          <w:rStyle w:val="FontStyle21"/>
          <w:sz w:val="28"/>
          <w:szCs w:val="28"/>
        </w:rPr>
        <w:t>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6B3632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  <w:sectPr w:rsidR="006B3632" w:rsidRPr="00AA7942" w:rsidSect="00FC6AB0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36536" w:rsidRPr="0043370C" w:rsidRDefault="00736536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lastRenderedPageBreak/>
        <w:t>Приложение № 1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к правилам определения требований</w:t>
      </w:r>
      <w:r>
        <w:rPr>
          <w:rStyle w:val="FontStyle21"/>
          <w:sz w:val="20"/>
          <w:szCs w:val="20"/>
        </w:rPr>
        <w:t xml:space="preserve"> </w:t>
      </w:r>
      <w:r w:rsidRPr="0043370C">
        <w:rPr>
          <w:rStyle w:val="FontStyle21"/>
          <w:sz w:val="20"/>
          <w:szCs w:val="20"/>
        </w:rPr>
        <w:t>к закупаемым органами местного самоуправления</w:t>
      </w:r>
      <w:r>
        <w:rPr>
          <w:rStyle w:val="FontStyle21"/>
          <w:sz w:val="20"/>
          <w:szCs w:val="20"/>
        </w:rPr>
        <w:t xml:space="preserve"> 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Александровского сельского поселения и подведомственными</w:t>
      </w:r>
      <w:r>
        <w:rPr>
          <w:rStyle w:val="FontStyle21"/>
          <w:sz w:val="20"/>
          <w:szCs w:val="20"/>
        </w:rPr>
        <w:t xml:space="preserve"> </w:t>
      </w:r>
      <w:r w:rsidRPr="0043370C">
        <w:rPr>
          <w:rStyle w:val="FontStyle21"/>
          <w:sz w:val="20"/>
          <w:szCs w:val="20"/>
        </w:rPr>
        <w:t xml:space="preserve"> муниципальными бюджетными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 xml:space="preserve"> учреждениями Александровского сельского поселения отдельным видам товаров, 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работ, услуг (в том числе предельных цен товаров, работ, услуг)</w:t>
      </w: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ВЕДОМСТВЕННЫЙ ПЕРЕЧЕНЬ</w:t>
      </w: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Отдельных видов, товаров, услуг, и их потребительские свойства (в том числе качество) </w:t>
      </w:r>
    </w:p>
    <w:p w:rsidR="0075409B" w:rsidRPr="0043370C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и иные характеристики (в том числе предельные цены товаров, работ, услуг) к ним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</w:rPr>
      </w:pPr>
    </w:p>
    <w:p w:rsidR="00736536" w:rsidRDefault="00736536" w:rsidP="0043370C">
      <w:pPr>
        <w:spacing w:after="331" w:line="1" w:lineRule="exact"/>
        <w:ind w:right="-171"/>
        <w:jc w:val="center"/>
        <w:rPr>
          <w:sz w:val="2"/>
          <w:szCs w:val="2"/>
        </w:rPr>
      </w:pPr>
    </w:p>
    <w:tbl>
      <w:tblPr>
        <w:tblW w:w="144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821"/>
        <w:gridCol w:w="1634"/>
        <w:gridCol w:w="818"/>
        <w:gridCol w:w="956"/>
        <w:gridCol w:w="948"/>
        <w:gridCol w:w="1228"/>
        <w:gridCol w:w="1551"/>
        <w:gridCol w:w="1418"/>
        <w:gridCol w:w="2410"/>
        <w:gridCol w:w="2121"/>
      </w:tblGrid>
      <w:tr w:rsidR="00736536" w:rsidRPr="00ED5BEE" w:rsidTr="0043370C">
        <w:trPr>
          <w:trHeight w:val="182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ED5BEE">
              <w:rPr>
                <w:rStyle w:val="FontStyle22"/>
              </w:rPr>
              <w:t>№ п/п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ED5BEE">
              <w:rPr>
                <w:rStyle w:val="FontStyle22"/>
              </w:rPr>
              <w:t>Код по ОКПД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Наименование отдельного вида товаров, работ, услуг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ED5BEE">
              <w:rPr>
                <w:rStyle w:val="FontStyle22"/>
              </w:rPr>
              <w:t>Единица измерения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Требования к потребительским свойствам (в том числе качеству) и</w:t>
            </w:r>
          </w:p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иным характеристикам, </w:t>
            </w:r>
            <w:r w:rsidRPr="00ED5BEE">
              <w:rPr>
                <w:rStyle w:val="FontStyle22"/>
              </w:rPr>
              <w:t xml:space="preserve">утвержденные </w:t>
            </w:r>
            <w:r>
              <w:rPr>
                <w:rStyle w:val="FontStyle22"/>
              </w:rPr>
              <w:t>органами местного самоуправления Александровского сельского поселения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Style w:val="FontStyle22"/>
              </w:rPr>
              <w:t>органами местного самоуправления Александровского сельского поселения</w:t>
            </w:r>
          </w:p>
        </w:tc>
      </w:tr>
      <w:tr w:rsidR="00736536" w:rsidRPr="00ED5BEE" w:rsidTr="0043370C">
        <w:trPr>
          <w:trHeight w:val="88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ind w:firstLine="24"/>
              <w:rPr>
                <w:rStyle w:val="FontStyle22"/>
              </w:rPr>
            </w:pPr>
            <w:r w:rsidRPr="00ED5BEE">
              <w:rPr>
                <w:rStyle w:val="FontStyle22"/>
              </w:rPr>
              <w:t>код по ОКЕИ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наименов 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характе ристика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значение характерис тики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ED5BEE">
              <w:rPr>
                <w:rStyle w:val="FontStyle22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2E10D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2E10DE">
              <w:rPr>
                <w:rStyle w:val="FontStyle22"/>
              </w:rPr>
              <w:t>обоснование отклонения значения характеристики от утвержденной Правительством Ростовской области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  <w:vertAlign w:val="superscript"/>
              </w:rPr>
            </w:pPr>
            <w:r w:rsidRPr="00ED5BEE">
              <w:rPr>
                <w:rStyle w:val="FontStyle22"/>
              </w:rPr>
              <w:t>функциональное назначение</w:t>
            </w:r>
            <w:r w:rsidRPr="00ED5BEE">
              <w:rPr>
                <w:rStyle w:val="FontStyle22"/>
                <w:vertAlign w:val="superscript"/>
              </w:rPr>
              <w:t>1</w:t>
            </w:r>
          </w:p>
        </w:tc>
      </w:tr>
      <w:tr w:rsidR="00736536" w:rsidRPr="00ED5BEE" w:rsidTr="0043370C">
        <w:trPr>
          <w:trHeight w:val="231"/>
        </w:trPr>
        <w:tc>
          <w:tcPr>
            <w:tcW w:w="144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</w:p>
        </w:tc>
      </w:tr>
    </w:tbl>
    <w:p w:rsidR="00736536" w:rsidRDefault="00736536" w:rsidP="00736536">
      <w:pPr>
        <w:pStyle w:val="Style11"/>
        <w:widowControl/>
        <w:spacing w:line="240" w:lineRule="exact"/>
        <w:rPr>
          <w:sz w:val="20"/>
          <w:szCs w:val="20"/>
        </w:rPr>
      </w:pPr>
    </w:p>
    <w:p w:rsidR="00736536" w:rsidRDefault="00736536" w:rsidP="007C5D88">
      <w:pPr>
        <w:pStyle w:val="Style11"/>
        <w:widowControl/>
        <w:spacing w:before="62"/>
        <w:ind w:right="3476"/>
        <w:rPr>
          <w:rStyle w:val="FontStyle22"/>
        </w:rPr>
      </w:pPr>
    </w:p>
    <w:p w:rsidR="00736536" w:rsidRDefault="00736536" w:rsidP="0043370C">
      <w:pPr>
        <w:pStyle w:val="Style11"/>
        <w:widowControl/>
        <w:spacing w:before="62"/>
        <w:ind w:right="113" w:firstLine="0"/>
        <w:rPr>
          <w:rStyle w:val="FontStyle22"/>
        </w:rPr>
      </w:pPr>
      <w:r>
        <w:rPr>
          <w:rStyle w:val="FontStyle22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6536" w:rsidRDefault="00736536" w:rsidP="00D96D00">
      <w:pPr>
        <w:pStyle w:val="Style11"/>
        <w:widowControl/>
        <w:spacing w:before="62"/>
        <w:ind w:right="641" w:firstLine="0"/>
        <w:rPr>
          <w:rStyle w:val="FontStyle22"/>
        </w:rPr>
      </w:pPr>
    </w:p>
    <w:p w:rsidR="00736536" w:rsidRDefault="00736536" w:rsidP="00D96D00">
      <w:pPr>
        <w:pStyle w:val="Style11"/>
        <w:widowControl/>
        <w:spacing w:before="62"/>
        <w:ind w:right="641" w:firstLine="0"/>
        <w:rPr>
          <w:rStyle w:val="FontStyle22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59E" w:rsidRPr="006B3632" w:rsidRDefault="00BE159E" w:rsidP="00736536">
      <w:pPr>
        <w:pStyle w:val="Style5"/>
        <w:widowControl/>
        <w:spacing w:before="67"/>
        <w:contextualSpacing/>
        <w:jc w:val="left"/>
        <w:rPr>
          <w:sz w:val="28"/>
          <w:szCs w:val="28"/>
        </w:rPr>
      </w:pPr>
    </w:p>
    <w:sectPr w:rsidR="00BE159E" w:rsidRPr="006B3632" w:rsidSect="0043370C">
      <w:pgSz w:w="16839" w:h="11907" w:orient="landscape" w:code="9"/>
      <w:pgMar w:top="1134" w:right="850" w:bottom="1134" w:left="1701" w:header="17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80" w:rsidRDefault="00A36F80" w:rsidP="00F94785">
      <w:pPr>
        <w:spacing w:after="0" w:line="240" w:lineRule="auto"/>
      </w:pPr>
      <w:r>
        <w:separator/>
      </w:r>
    </w:p>
  </w:endnote>
  <w:endnote w:type="continuationSeparator" w:id="1">
    <w:p w:rsidR="00A36F80" w:rsidRDefault="00A36F80" w:rsidP="00F9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80" w:rsidRDefault="00A36F80" w:rsidP="00F94785">
      <w:pPr>
        <w:spacing w:after="0" w:line="240" w:lineRule="auto"/>
      </w:pPr>
      <w:r>
        <w:separator/>
      </w:r>
    </w:p>
  </w:footnote>
  <w:footnote w:type="continuationSeparator" w:id="1">
    <w:p w:rsidR="00A36F80" w:rsidRDefault="00A36F80" w:rsidP="00F9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5B4"/>
    <w:multiLevelType w:val="hybridMultilevel"/>
    <w:tmpl w:val="8FC618EC"/>
    <w:lvl w:ilvl="0" w:tplc="10D8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266"/>
    <w:multiLevelType w:val="hybridMultilevel"/>
    <w:tmpl w:val="061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632"/>
    <w:rsid w:val="000F5F92"/>
    <w:rsid w:val="001F37B1"/>
    <w:rsid w:val="0030736F"/>
    <w:rsid w:val="00417BB0"/>
    <w:rsid w:val="0043370C"/>
    <w:rsid w:val="00437511"/>
    <w:rsid w:val="0052572B"/>
    <w:rsid w:val="005536FC"/>
    <w:rsid w:val="005572C4"/>
    <w:rsid w:val="00561710"/>
    <w:rsid w:val="006049FE"/>
    <w:rsid w:val="006B3632"/>
    <w:rsid w:val="00736536"/>
    <w:rsid w:val="0075409B"/>
    <w:rsid w:val="007C5D88"/>
    <w:rsid w:val="00815849"/>
    <w:rsid w:val="008C4611"/>
    <w:rsid w:val="009E762D"/>
    <w:rsid w:val="00A36F80"/>
    <w:rsid w:val="00AA7942"/>
    <w:rsid w:val="00BE159E"/>
    <w:rsid w:val="00C71C47"/>
    <w:rsid w:val="00D409BE"/>
    <w:rsid w:val="00D554EE"/>
    <w:rsid w:val="00D96D00"/>
    <w:rsid w:val="00DD11FC"/>
    <w:rsid w:val="00E10B59"/>
    <w:rsid w:val="00E40DBA"/>
    <w:rsid w:val="00EF6676"/>
    <w:rsid w:val="00EF6988"/>
    <w:rsid w:val="00F02D91"/>
    <w:rsid w:val="00F66ABD"/>
    <w:rsid w:val="00F94785"/>
    <w:rsid w:val="00FC6AB0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B363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B3632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B363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B363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6B36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6B363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B3632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99"/>
    <w:qFormat/>
    <w:rsid w:val="006B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B36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B36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785"/>
  </w:style>
  <w:style w:type="paragraph" w:styleId="a7">
    <w:name w:val="footer"/>
    <w:basedOn w:val="a"/>
    <w:link w:val="a8"/>
    <w:uiPriority w:val="99"/>
    <w:semiHidden/>
    <w:unhideWhenUsed/>
    <w:rsid w:val="00F9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785"/>
  </w:style>
  <w:style w:type="paragraph" w:styleId="a9">
    <w:name w:val="Balloon Text"/>
    <w:basedOn w:val="a"/>
    <w:link w:val="aa"/>
    <w:uiPriority w:val="99"/>
    <w:semiHidden/>
    <w:unhideWhenUsed/>
    <w:rsid w:val="00A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cp:lastPrinted>2016-01-19T08:40:00Z</cp:lastPrinted>
  <dcterms:created xsi:type="dcterms:W3CDTF">2015-12-29T12:19:00Z</dcterms:created>
  <dcterms:modified xsi:type="dcterms:W3CDTF">2016-01-19T08:42:00Z</dcterms:modified>
</cp:coreProperties>
</file>