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3075" w:rsidRPr="00BF061F" w:rsidRDefault="000B3075" w:rsidP="000B307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061F">
        <w:rPr>
          <w:b/>
          <w:bCs/>
          <w:sz w:val="28"/>
          <w:szCs w:val="28"/>
        </w:rPr>
        <w:t>ПОСТАНОВЛЕНИЕ</w:t>
      </w:r>
    </w:p>
    <w:p w:rsidR="000B3075" w:rsidRPr="003B7F2A" w:rsidRDefault="000B3075" w:rsidP="003B7F2A">
      <w:pPr>
        <w:pStyle w:val="a3"/>
        <w:spacing w:after="0"/>
        <w:jc w:val="both"/>
      </w:pPr>
      <w:r w:rsidRPr="003B7F2A">
        <w:t xml:space="preserve"> «</w:t>
      </w:r>
      <w:r w:rsidR="00D846AB">
        <w:t>21</w:t>
      </w:r>
      <w:r w:rsidRPr="003B7F2A">
        <w:t xml:space="preserve">  »</w:t>
      </w:r>
      <w:r w:rsidR="00D846AB">
        <w:t xml:space="preserve"> декабря</w:t>
      </w:r>
      <w:r w:rsidRPr="003B7F2A">
        <w:t xml:space="preserve">   2015 г.</w:t>
      </w:r>
      <w:r w:rsidRPr="003B7F2A">
        <w:tab/>
      </w:r>
      <w:r w:rsidRPr="003B7F2A">
        <w:tab/>
      </w:r>
      <w:r w:rsidRPr="003B7F2A">
        <w:tab/>
        <w:t xml:space="preserve"> №  </w:t>
      </w:r>
      <w:r w:rsidR="00D846AB">
        <w:t>217</w:t>
      </w:r>
      <w:r w:rsidRPr="003B7F2A">
        <w:tab/>
        <w:t xml:space="preserve">   </w:t>
      </w:r>
      <w:r w:rsidR="003B7F2A">
        <w:tab/>
      </w:r>
      <w:r w:rsidR="00D846AB">
        <w:t xml:space="preserve">               </w:t>
      </w:r>
      <w:proofErr w:type="gramStart"/>
      <w:r w:rsidRPr="003B7F2A">
        <w:t>с</w:t>
      </w:r>
      <w:proofErr w:type="gramEnd"/>
      <w:r w:rsidRPr="003B7F2A">
        <w:t>. Александровка</w:t>
      </w:r>
    </w:p>
    <w:p w:rsidR="000B3075" w:rsidRPr="003B7F2A" w:rsidRDefault="000B3075" w:rsidP="003B7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D846AB" w:rsidRDefault="000B3075" w:rsidP="003B7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AB">
        <w:rPr>
          <w:rFonts w:ascii="Times New Roman" w:hAnsi="Times New Roman" w:cs="Times New Roman"/>
          <w:b/>
          <w:sz w:val="24"/>
          <w:szCs w:val="24"/>
        </w:rPr>
        <w:t>Об общественной  комиссии по работе с неблагополучными семьями и несовершеннолетними правонарушителями</w:t>
      </w:r>
    </w:p>
    <w:p w:rsidR="000B3075" w:rsidRPr="003B7F2A" w:rsidRDefault="000B3075" w:rsidP="003B7F2A">
      <w:pPr>
        <w:pStyle w:val="a3"/>
        <w:spacing w:after="0"/>
        <w:ind w:firstLine="851"/>
        <w:jc w:val="both"/>
      </w:pPr>
      <w:r w:rsidRPr="003B7F2A">
        <w:t xml:space="preserve"> В целях приведения нормативного правового акта администрации Александровского сельского поселения в соответствие с действующим законодательством Российской Федерации, в соответствии с Постановлением </w:t>
      </w:r>
      <w:r w:rsidR="001F7754">
        <w:t>администрации Азовского района</w:t>
      </w:r>
      <w:r w:rsidRPr="003B7F2A">
        <w:t xml:space="preserve"> от </w:t>
      </w:r>
      <w:r w:rsidR="001F7754">
        <w:t>29</w:t>
      </w:r>
      <w:r w:rsidRPr="003B7F2A">
        <w:t>.0</w:t>
      </w:r>
      <w:r w:rsidR="001F7754">
        <w:t>5</w:t>
      </w:r>
      <w:r w:rsidRPr="003B7F2A">
        <w:t xml:space="preserve">.2014 № </w:t>
      </w:r>
      <w:r w:rsidR="001F7754">
        <w:t>469</w:t>
      </w:r>
      <w:r w:rsidRPr="003B7F2A">
        <w:t xml:space="preserve"> «О</w:t>
      </w:r>
      <w:r w:rsidR="001F7754">
        <w:t xml:space="preserve"> комиссии по делам несовершеннолетних и защите их прав администрации Азовского района </w:t>
      </w:r>
      <w:r w:rsidRPr="003B7F2A">
        <w:t>»,</w:t>
      </w:r>
    </w:p>
    <w:p w:rsidR="000B3075" w:rsidRPr="00D846AB" w:rsidRDefault="000B3075" w:rsidP="003B7F2A">
      <w:pPr>
        <w:pStyle w:val="a3"/>
        <w:spacing w:after="0"/>
        <w:ind w:firstLine="709"/>
        <w:jc w:val="both"/>
        <w:rPr>
          <w:b/>
        </w:rPr>
      </w:pPr>
      <w:r w:rsidRPr="00D846AB">
        <w:rPr>
          <w:b/>
        </w:rPr>
        <w:t>ПОСТАНОВЛЯЮ:</w:t>
      </w:r>
    </w:p>
    <w:p w:rsidR="000B3075" w:rsidRPr="003B7F2A" w:rsidRDefault="000B3075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B3075" w:rsidRPr="003B7F2A" w:rsidRDefault="000B3075" w:rsidP="003B7F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2A">
        <w:rPr>
          <w:rFonts w:ascii="Times New Roman" w:eastAsia="Times New Roman" w:hAnsi="Times New Roman" w:cs="Times New Roman"/>
          <w:sz w:val="24"/>
          <w:szCs w:val="24"/>
        </w:rPr>
        <w:t>1.1. Положение о</w:t>
      </w:r>
      <w:r w:rsidRPr="003B7F2A">
        <w:rPr>
          <w:rFonts w:ascii="Times New Roman" w:hAnsi="Times New Roman" w:cs="Times New Roman"/>
          <w:sz w:val="24"/>
          <w:szCs w:val="24"/>
        </w:rPr>
        <w:t xml:space="preserve">б общественной  комиссии по работе с неблагополучными семьями и несовершеннолетними правонарушителями </w:t>
      </w:r>
      <w:r w:rsidRPr="003B7F2A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№ 1).</w:t>
      </w:r>
    </w:p>
    <w:p w:rsidR="000B3075" w:rsidRPr="003B7F2A" w:rsidRDefault="000B3075" w:rsidP="003B7F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2A">
        <w:rPr>
          <w:rFonts w:ascii="Times New Roman" w:eastAsia="Times New Roman" w:hAnsi="Times New Roman" w:cs="Times New Roman"/>
          <w:sz w:val="24"/>
          <w:szCs w:val="24"/>
        </w:rPr>
        <w:t xml:space="preserve">1.2. Состав </w:t>
      </w:r>
      <w:r w:rsidRPr="003B7F2A">
        <w:rPr>
          <w:rFonts w:ascii="Times New Roman" w:hAnsi="Times New Roman" w:cs="Times New Roman"/>
          <w:sz w:val="24"/>
          <w:szCs w:val="24"/>
        </w:rPr>
        <w:t xml:space="preserve"> общественной  комиссии по работе с неблагополучными семьями и несовершеннолетними правонарушителями</w:t>
      </w:r>
      <w:r w:rsidR="00ED47CE" w:rsidRPr="003B7F2A">
        <w:rPr>
          <w:rFonts w:ascii="Times New Roman" w:hAnsi="Times New Roman" w:cs="Times New Roman"/>
          <w:sz w:val="24"/>
          <w:szCs w:val="24"/>
        </w:rPr>
        <w:t xml:space="preserve"> </w:t>
      </w:r>
      <w:r w:rsidRPr="003B7F2A">
        <w:rPr>
          <w:rFonts w:ascii="Times New Roman" w:eastAsia="Times New Roman" w:hAnsi="Times New Roman" w:cs="Times New Roman"/>
          <w:sz w:val="24"/>
          <w:szCs w:val="24"/>
        </w:rPr>
        <w:t>(приложение № 2).</w:t>
      </w:r>
    </w:p>
    <w:p w:rsidR="000B3075" w:rsidRPr="003B7F2A" w:rsidRDefault="000B3075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3B7F2A" w:rsidRDefault="000B3075" w:rsidP="003B7F2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3B7F2A" w:rsidRDefault="000B3075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 xml:space="preserve">2. </w:t>
      </w:r>
      <w:r w:rsidR="00ED47CE" w:rsidRPr="003B7F2A"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ED47CE" w:rsidRPr="003B7F2A" w:rsidRDefault="00ED47CE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>2.1.  Постановление №6 от 20 марта 2006г. «Об общественных комиссиях по работе с неблагополучными семьями и несовершеннолетними правонарушителями по месту жительства»;</w:t>
      </w:r>
    </w:p>
    <w:p w:rsidR="00ED47CE" w:rsidRPr="003B7F2A" w:rsidRDefault="00ED47CE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>2.2.  Постановление№53 от 21 августа 2012 г. «Об изменении состава комиссии по работе с неблагополучными семьями и несовершеннолетними правонарушителями Александровского сельского поселения»;</w:t>
      </w:r>
    </w:p>
    <w:p w:rsidR="00ED47CE" w:rsidRDefault="00ED47CE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>2.3. Постановление № 57/1 от 3 сентября 2012 г. «Об изменении состава комиссии по работе с неблагополучными семьями и несовершеннолетними правонарушителями Александровского сельского поселения».</w:t>
      </w:r>
    </w:p>
    <w:p w:rsidR="001F7754" w:rsidRDefault="001F7754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754" w:rsidRPr="001F7754" w:rsidRDefault="001F7754" w:rsidP="001F77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7754">
        <w:rPr>
          <w:rFonts w:ascii="Times New Roman" w:hAnsi="Times New Roman" w:cs="Times New Roman"/>
          <w:sz w:val="24"/>
          <w:szCs w:val="24"/>
        </w:rPr>
        <w:t>.</w:t>
      </w:r>
      <w:r w:rsidRPr="001F7754">
        <w:rPr>
          <w:sz w:val="24"/>
          <w:szCs w:val="24"/>
        </w:rPr>
        <w:t xml:space="preserve"> </w:t>
      </w:r>
      <w:r w:rsidRPr="001F775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адресу: www.</w:t>
      </w:r>
      <w:proofErr w:type="spellStart"/>
      <w:r w:rsidRPr="001F7754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Pr="001F77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77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7754">
        <w:rPr>
          <w:rFonts w:ascii="Times New Roman" w:hAnsi="Times New Roman" w:cs="Times New Roman"/>
          <w:sz w:val="24"/>
          <w:szCs w:val="24"/>
        </w:rPr>
        <w:t>.</w:t>
      </w:r>
    </w:p>
    <w:p w:rsidR="001F7754" w:rsidRPr="001F7754" w:rsidRDefault="001F7754" w:rsidP="001F775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7754" w:rsidRPr="001F7754" w:rsidRDefault="001F7754" w:rsidP="001F7754">
      <w:pPr>
        <w:pStyle w:val="a4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7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7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7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F7754" w:rsidRPr="003B7F2A" w:rsidRDefault="001F7754" w:rsidP="003B7F2A">
      <w:pPr>
        <w:pStyle w:val="a4"/>
        <w:ind w:firstLine="708"/>
        <w:jc w:val="both"/>
        <w:rPr>
          <w:sz w:val="24"/>
          <w:szCs w:val="24"/>
        </w:rPr>
      </w:pPr>
    </w:p>
    <w:p w:rsidR="000B3075" w:rsidRPr="003B7F2A" w:rsidRDefault="000B3075" w:rsidP="003B7F2A">
      <w:pPr>
        <w:pStyle w:val="a3"/>
        <w:spacing w:after="0"/>
        <w:jc w:val="both"/>
        <w:rPr>
          <w:b/>
          <w:bCs/>
        </w:rPr>
      </w:pPr>
      <w:r w:rsidRPr="003B7F2A">
        <w:rPr>
          <w:b/>
          <w:bCs/>
        </w:rPr>
        <w:t xml:space="preserve">Глава Александровского </w:t>
      </w:r>
    </w:p>
    <w:p w:rsidR="000B3075" w:rsidRPr="003B7F2A" w:rsidRDefault="000B3075" w:rsidP="003B7F2A">
      <w:pPr>
        <w:pStyle w:val="a3"/>
        <w:spacing w:after="0"/>
        <w:jc w:val="both"/>
        <w:rPr>
          <w:b/>
          <w:bCs/>
        </w:rPr>
      </w:pPr>
      <w:r w:rsidRPr="003B7F2A">
        <w:rPr>
          <w:b/>
          <w:bCs/>
        </w:rPr>
        <w:t xml:space="preserve">сельского поселения </w:t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  <w:t>Н.Л.Хижняк</w:t>
      </w:r>
    </w:p>
    <w:p w:rsidR="004C4728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B3075" w:rsidRPr="001F7754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ожение № 1 к постановлению </w:t>
      </w:r>
    </w:p>
    <w:p w:rsidR="001F7754" w:rsidRDefault="000B3075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>администрации А</w:t>
      </w:r>
      <w:r w:rsidR="001F7754">
        <w:rPr>
          <w:rFonts w:ascii="Times New Roman" w:hAnsi="Times New Roman" w:cs="Times New Roman"/>
          <w:sz w:val="20"/>
          <w:szCs w:val="20"/>
        </w:rPr>
        <w:t>лександровского</w:t>
      </w:r>
    </w:p>
    <w:p w:rsidR="000B3075" w:rsidRPr="001F7754" w:rsidRDefault="001F7754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0B3075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="00D846AB">
        <w:rPr>
          <w:rFonts w:ascii="Times New Roman" w:hAnsi="Times New Roman" w:cs="Times New Roman"/>
          <w:sz w:val="20"/>
          <w:szCs w:val="20"/>
        </w:rPr>
        <w:t>21.12.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Pr="001F7754">
        <w:rPr>
          <w:rFonts w:ascii="Times New Roman" w:hAnsi="Times New Roman" w:cs="Times New Roman"/>
          <w:sz w:val="20"/>
          <w:szCs w:val="20"/>
        </w:rPr>
        <w:t>201</w:t>
      </w:r>
      <w:r w:rsidR="001F7754">
        <w:rPr>
          <w:rFonts w:ascii="Times New Roman" w:hAnsi="Times New Roman" w:cs="Times New Roman"/>
          <w:sz w:val="20"/>
          <w:szCs w:val="20"/>
        </w:rPr>
        <w:t>5</w:t>
      </w:r>
      <w:r w:rsidRPr="001F7754">
        <w:rPr>
          <w:rFonts w:ascii="Times New Roman" w:hAnsi="Times New Roman" w:cs="Times New Roman"/>
          <w:sz w:val="20"/>
          <w:szCs w:val="20"/>
        </w:rPr>
        <w:t xml:space="preserve">г. № </w:t>
      </w:r>
      <w:r w:rsidR="00D846AB">
        <w:rPr>
          <w:rFonts w:ascii="Times New Roman" w:hAnsi="Times New Roman" w:cs="Times New Roman"/>
          <w:sz w:val="20"/>
          <w:szCs w:val="20"/>
        </w:rPr>
        <w:t>217</w:t>
      </w:r>
      <w:r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4C4728" w:rsidRDefault="000B3075" w:rsidP="004C47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3075" w:rsidRDefault="004C4728" w:rsidP="004C47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28">
        <w:rPr>
          <w:rFonts w:ascii="Times New Roman" w:hAnsi="Times New Roman" w:cs="Times New Roman"/>
          <w:b/>
          <w:sz w:val="24"/>
          <w:szCs w:val="24"/>
        </w:rPr>
        <w:t xml:space="preserve">Об общественной </w:t>
      </w:r>
      <w:r w:rsidR="000B3075" w:rsidRPr="004C472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Pr="004C4728">
        <w:rPr>
          <w:rFonts w:ascii="Times New Roman" w:hAnsi="Times New Roman" w:cs="Times New Roman"/>
          <w:b/>
          <w:sz w:val="24"/>
          <w:szCs w:val="24"/>
        </w:rPr>
        <w:t xml:space="preserve">по работе с неблагополучными семьями и несовершеннолетними правонарушителями </w:t>
      </w:r>
      <w:r w:rsidR="00294415">
        <w:rPr>
          <w:rFonts w:ascii="Times New Roman" w:hAnsi="Times New Roman" w:cs="Times New Roman"/>
          <w:b/>
          <w:sz w:val="24"/>
          <w:szCs w:val="24"/>
        </w:rPr>
        <w:t>при муниципальном образовании  «Александровское сельское поселение»</w:t>
      </w:r>
    </w:p>
    <w:p w:rsidR="00294415" w:rsidRPr="00294415" w:rsidRDefault="00294415" w:rsidP="00294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385F6B" w:rsidRDefault="00385F6B" w:rsidP="00385F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1</w:t>
      </w:r>
      <w:r w:rsidR="00294415"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. Общие положения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294415" w:rsidP="002624BB">
      <w:pPr>
        <w:pStyle w:val="a4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       1.</w:t>
      </w:r>
      <w:r w:rsidR="00385F6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1. 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Общественная комиссия </w:t>
      </w:r>
      <w:r w:rsidRPr="003B7F2A">
        <w:rPr>
          <w:rFonts w:ascii="Times New Roman" w:hAnsi="Times New Roman" w:cs="Times New Roman"/>
          <w:sz w:val="24"/>
          <w:szCs w:val="24"/>
        </w:rPr>
        <w:t>по работе с неблагополучными семьями и несовершеннолетними правонарушителями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) является коллегиальным органом системы защиты прав несовершеннолетних, профилактики их безнадзорности и правонарушений на территории  муниципального образования</w:t>
      </w:r>
      <w:r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«Александровское сельское поселение» Азовского района Ростовской области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и </w:t>
      </w:r>
      <w:r w:rsidR="002624BB" w:rsidRPr="00294415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создается в соответствии с Уставом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муниципального образования.</w:t>
      </w:r>
    </w:p>
    <w:p w:rsid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1.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2. </w:t>
      </w:r>
      <w:r w:rsid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</w:t>
      </w:r>
      <w:r w:rsid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Ростовской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области, правовыми актами </w:t>
      </w:r>
      <w:r w:rsid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Азовского района и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муниципального образования </w:t>
      </w:r>
      <w:r w:rsid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«Александровское сельское поселение»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, а также настоящим </w:t>
      </w:r>
      <w:r w:rsid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Положением.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1.3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Деятельность 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Для целей настоящего Положения используются следующие понятия: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несовершеннолетние, дети 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– лица, не достигшие возраста восемнадцати лет;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безнадзорный 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– несовершеннолетний, </w:t>
      </w:r>
      <w:proofErr w:type="gramStart"/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контроль</w:t>
      </w:r>
      <w:proofErr w:type="gramEnd"/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беспризорный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– безнадзорный, не имеющий места жительства и (или) места пребывания;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proofErr w:type="gramStart"/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несовершеннолетний, находящийся в социально опасном положении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,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lastRenderedPageBreak/>
        <w:t>семья, находящаяся в социально опасном положении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,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семья, находящаяся на ранней стадии семейного неблагополучия – 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семья, имеющая проблемы, ограничивающие ее возможности в создании благоприятных условий для жизни и полноценного развития всех ее членов;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жестокое обращение с детьми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– все формы физического, психического, сексуального насилия, пренебрежения потребностям ребенка со стороны его родителей или иных законных представителей, которые проявляются в форме действия или бездействия, приводящих или способных привести к ущербу  здоровья, развития и (или) достоинства ребенка;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индивидуальная профилактическая работа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</w:rPr>
        <w:t>профилактика безнадзорности и правонарушений несовершеннолетних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1.4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принимает решения по результатам рассматриваемых вопросов. 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1.5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 своей деятельности взаимодействует с комиссией по делам несовершеннолетних и защите их прав </w:t>
      </w:r>
      <w:r w:rsidR="002624BB">
        <w:rPr>
          <w:rFonts w:ascii="Times New Roman" w:eastAsia="Times New Roman" w:hAnsi="Times New Roman" w:cs="Times New Roman"/>
          <w:color w:val="4A5562"/>
          <w:sz w:val="24"/>
          <w:szCs w:val="24"/>
        </w:rPr>
        <w:t>при администрации Азовского района (далее КДНиЗП).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385F6B" w:rsidRDefault="00385F6B" w:rsidP="00385F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2</w:t>
      </w:r>
      <w:r w:rsidR="00294415"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Цель и основные задачи </w:t>
      </w:r>
      <w:r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2.1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создается с целью оказания содействия КДН и ЗП 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на территории сельского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2.2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Основными задачами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являются: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2.2.1.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294415" w:rsidRPr="00294415" w:rsidRDefault="00294415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>2</w:t>
      </w:r>
      <w:r w:rsidR="00385F6B">
        <w:rPr>
          <w:rFonts w:ascii="Times New Roman" w:eastAsia="Times New Roman" w:hAnsi="Times New Roman" w:cs="Times New Roman"/>
          <w:color w:val="4A5562"/>
          <w:sz w:val="24"/>
          <w:szCs w:val="24"/>
        </w:rPr>
        <w:t>.2.2.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Предупреждение правонарушений, алкоголизма, наркомании, экстремизма и других негативных явлений в среде несовершеннолетних в поселении.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2.2.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Выявление и предупреждение фактов жестокого обращения с детьми в поселении.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2.2.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Оказание помощи КДН и ЗП  в организации работы по профилактике безнадзорности и правонарушений несовершеннолетних.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2.2.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Информирование КДН и ЗП  по вопросам, касающимся положения детей в поселении.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385F6B" w:rsidRDefault="00385F6B" w:rsidP="00385F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3</w:t>
      </w:r>
      <w:r w:rsidR="00294415"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Полномочия </w:t>
      </w:r>
      <w:r w:rsidRPr="00385F6B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385F6B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осуществляет следующие полномочия:</w:t>
      </w:r>
    </w:p>
    <w:p w:rsid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294415" w:rsidRPr="00294415" w:rsidRDefault="00385F6B" w:rsidP="00385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-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  осуществляет 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культурно-просветительных учреждениях, в учреждениях начального профессионального образования;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r w:rsidR="00405207">
        <w:rPr>
          <w:rFonts w:ascii="Times New Roman" w:eastAsia="Times New Roman" w:hAnsi="Times New Roman" w:cs="Times New Roman"/>
          <w:color w:val="4A5562"/>
          <w:sz w:val="24"/>
          <w:szCs w:val="24"/>
        </w:rPr>
        <w:tab/>
        <w:t xml:space="preserve">- 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информирует КДН и ЗП  выявленных 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фактах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нарушения прав и законных интересов несовершеннолетних;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незамедлительно направляет в КДН и ЗП 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исполняет поручения КДН и ЗП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в пределах своей компетенции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взаимодействует и привлекает к своей работе общественные организации, партии, движения, религиозные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405207" w:rsidRDefault="00405207" w:rsidP="0040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405207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4</w:t>
      </w:r>
      <w:r w:rsidR="00294415" w:rsidRPr="00405207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Порядок образования и состав</w:t>
      </w:r>
      <w:r w:rsidR="00294415" w:rsidRPr="00405207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4.1.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Комиссия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образуется по решению Главы поселения.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2. Деятельность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осуществляется на общественных началах.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3. Положение о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, её численный и персональный состав утверждаются Главой поселения.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4. В состав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входят председатель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– Глава поселения,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заместитель председателя комиссии – директор Александровской СОШ,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секретарь  и иные члены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5. В состав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могут входить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 ,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депутаты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Собрания Александровского сельского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поселения, представители образовательных, культурно-просветительных учреждений, учреждений здравоохранения, общественных организаций, </w:t>
      </w:r>
      <w:r w:rsidR="00ED668F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социальные работники,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сотрудники органов внутренних дел, члены родительских комитетов и иные граждане, имеющие опыт работы с несовершеннолетними.</w:t>
      </w:r>
    </w:p>
    <w:p w:rsidR="00294415" w:rsidRPr="00294415" w:rsidRDefault="00405207" w:rsidP="004052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6. Численный состав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должен быть не менее 5 человек.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ED668F" w:rsidRDefault="00ED668F" w:rsidP="00ED6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5</w:t>
      </w:r>
      <w:r w:rsidR="00294415" w:rsidRPr="00ED668F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Организация работы </w:t>
      </w:r>
      <w:r w:rsidR="00F778B1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5.1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Комиссия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оказывает помощь КДН и ЗП  в осуществлении индивидуальных профилактических мероприятий, проводимых в поселении, в отношении несовершеннолетних:</w:t>
      </w:r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вследствие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вернувшихся из специальных общеобразовательных учреждений закрытого типа (спецшкол, 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ПТУ);</w:t>
      </w:r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совершивших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административное правонарушение, систематически употребляющих спиртные напитки, наркотические и токсические вещества;</w:t>
      </w:r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самовольно уходящих из семьи  или самовольно уходящих из специальных учебно-воспитательных учреждений;</w:t>
      </w:r>
      <w:proofErr w:type="gramEnd"/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совершивших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проступки противоправной направленности, но не попадающих под нормы уголовного или административного законодательства;</w:t>
      </w:r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систематически пропускающих занятия в образовательных учреждениях;</w:t>
      </w:r>
      <w:proofErr w:type="gramEnd"/>
    </w:p>
    <w:p w:rsidR="00294415" w:rsidRPr="00294415" w:rsidRDefault="00ED668F" w:rsidP="00ED66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-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воспитывающихся в семьях, где мать (отец) имеют отсрочку отбывания наказания в порядке ст. 82 УК РФ;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5.2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 Заслушивает на своих заседаниях: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-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-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родителей или иных законных представителей несовершеннолетних, перечисленных в п.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3 настоящего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Положения.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- 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в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носит предложения в КДН и ЗП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:</w:t>
      </w:r>
      <w:proofErr w:type="gramEnd"/>
    </w:p>
    <w:p w:rsidR="00294415" w:rsidRPr="00294415" w:rsidRDefault="00294415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1) по организации летнего отдыха, досуга несовершеннолетних;</w:t>
      </w:r>
    </w:p>
    <w:p w:rsidR="00294415" w:rsidRPr="00294415" w:rsidRDefault="00294415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2) по проведению индивидуальной профилактической работы с несовершеннолетними;</w:t>
      </w:r>
    </w:p>
    <w:p w:rsidR="00294415" w:rsidRPr="00294415" w:rsidRDefault="00294415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3) по устранению причин и условий, способствующих безнадзорности и антиобщественному поведению несовершеннолетних.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5.3.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Организовывает и проводит рейды в семьи, находящиеся в социально опасном положении.</w:t>
      </w:r>
    </w:p>
    <w:p w:rsidR="00294415" w:rsidRPr="00294415" w:rsidRDefault="00F778B1" w:rsidP="00F77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5.4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Составляет акты обследования семей, находящихся в социально опасном положении, для передачи в КДН и ЗП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и органы опеки и попечительства.</w:t>
      </w:r>
    </w:p>
    <w:p w:rsidR="00294415" w:rsidRPr="00294415" w:rsidRDefault="0062435E" w:rsidP="006243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5.5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 Участвует в рейдах, организованных уголовно-исполнительными инспекциями, по проверке несовершеннолетних осужденных без изоляции от общества, а также  осужденных с отсрочкой отбывания наказания в порядке ст.82 УК РФ по месту их жительства и в общественных местах.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5.6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Ведет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накопительные дела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семей несовершеннолетних, перечисленных в п.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3 настоящего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Положения, и семей, находящихся на ранней стадии семейного неблагополучия.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5.7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5.8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 Проводит информационно - разъяснительную работу с населением поселения (наглядная агитация, СМИ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, участие в сходах и прчее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D43AE4" w:rsidRDefault="00D43AE4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</w:p>
    <w:p w:rsidR="00294415" w:rsidRPr="001D430F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1D430F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lastRenderedPageBreak/>
        <w:t>6</w:t>
      </w:r>
      <w:r w:rsidR="00294415" w:rsidRPr="001D430F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Порядок деятельности </w:t>
      </w:r>
      <w:r w:rsidRPr="001D430F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6.1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Заседания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проводятся по мере необходимости, но не реже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шести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раз в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год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6.2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На заседания могут приглашаться другие лица, не являющиеся членами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6.3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Заседание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правомочно, если на нём присутствует не менее половины от общего числа членов. Решение  по рассматриваемым вопросам принимается простым большинством голосов от общего числа присутствующих на заседании членов комиссии. Член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, не согласный с решением комиссии, вправе приложить к решению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особое мнение в письменном виде.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6.4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Повестка дня заседания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определяется председателем не позднее, чем за 3 дня до начала заседания. </w:t>
      </w:r>
    </w:p>
    <w:p w:rsidR="00294415" w:rsidRPr="00294415" w:rsidRDefault="001D430F" w:rsidP="001D43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6.5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Члены </w:t>
      </w:r>
      <w:r w:rsidR="00237123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обязаны присутствовать на заседании комиссии. О невозможности присутст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softHyphen/>
        <w:t xml:space="preserve">вовать на заседании комиссии по уважительной причине член </w:t>
      </w:r>
      <w:r w:rsidR="00237123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заблаговременно информирует председателя </w:t>
      </w:r>
      <w:r w:rsidR="00237123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 указанием причины отсутствия.</w:t>
      </w:r>
    </w:p>
    <w:p w:rsidR="00294415" w:rsidRPr="00294415" w:rsidRDefault="00237123" w:rsidP="002371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6.6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Заседание проводит председатель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 или его заместитель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237123" w:rsidP="002371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6.7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Протокол заседания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294415" w:rsidRPr="00294415" w:rsidRDefault="00237123" w:rsidP="002371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6.8.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Записи во время заседаний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, сбор материалов и подготовка текста протокола возлагаются на секретаря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 протоколе должны быть указаны: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1) дата и место заседания;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2) состав присутствующих членов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, приглашённых лиц;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3) содержание рассматриваемых материалов;</w:t>
      </w:r>
    </w:p>
    <w:p w:rsidR="00294415" w:rsidRPr="00294415" w:rsidRDefault="00EB49C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сведения об извещении отсутствующих лиц в установленном порядке;</w:t>
      </w:r>
    </w:p>
    <w:p w:rsidR="00294415" w:rsidRPr="00294415" w:rsidRDefault="00EB49C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) сведения о принятии на заседании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й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 указанием лиц, ответственных за исполнение и сроков исполнения.</w:t>
      </w:r>
    </w:p>
    <w:p w:rsidR="00294415" w:rsidRPr="00294415" w:rsidRDefault="00EB49C5" w:rsidP="00EB49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Протокол 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е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тся итоговым документом, оформля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е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тся письменно и подписыва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е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тся председателем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</w:t>
      </w:r>
      <w:proofErr w:type="gram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либо заместителем) и секретарем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EB49C5" w:rsidRDefault="00EB49C5" w:rsidP="00EB4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</w:p>
    <w:p w:rsidR="00EB49C5" w:rsidRDefault="00EB49C5" w:rsidP="00EB4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</w:p>
    <w:p w:rsidR="00294415" w:rsidRPr="00EB49C5" w:rsidRDefault="00EB49C5" w:rsidP="00EB4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</w:pPr>
      <w:r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7</w:t>
      </w:r>
      <w:r w:rsidR="00294415"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. Полномочия председателя </w:t>
      </w:r>
      <w:r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комиссия</w:t>
      </w:r>
      <w:r w:rsidR="00294415"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, секретаря</w:t>
      </w:r>
      <w:proofErr w:type="gramStart"/>
      <w:r w:rsidR="00294415"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,</w:t>
      </w:r>
      <w:proofErr w:type="gramEnd"/>
      <w:r w:rsidR="00294415"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иных членов </w:t>
      </w:r>
      <w:r w:rsidRPr="00EB49C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комиссии.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294415" w:rsidRPr="00294415" w:rsidRDefault="00EB49C5" w:rsidP="00EB49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7.1.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Председатель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: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1) руководит деятельностью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2) принимает участие в заседании  с правом решающего голоса;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3) распределяет обязанности между членами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4) определяет дату проведения заседания;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5) утверждает повестку заседания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6) председательствует на заседании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, либо поручает ведение заседания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своему заместителю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EB49C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7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) подписывает решения, принятые на заседаниях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EB49C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8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решает иные вопросы, предусмотренные настоящим Положением.</w:t>
      </w:r>
    </w:p>
    <w:p w:rsidR="00294415" w:rsidRPr="00294415" w:rsidRDefault="00EB49C5" w:rsidP="00EB49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7.2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 Секретарь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комиссии: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1) подчиняется непосредственно председателю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2) принимает участие в заседании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 правом решающего голоса;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3) формирует повестку заседания </w:t>
      </w:r>
      <w:r w:rsidR="00EB49C5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4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ведет делопроизводство ОКДН;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5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) организует информационный обмен с органами, учреждениями, общественными организациями по вопросам деятельности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 вопросам защиты прав и законных интересов несовершеннолетних, проживающих в поселении;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6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) обеспечивает  информирование КДН и ЗП  о результатах проведенной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комиссией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работы;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7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оказывает содействие ответственному секретарю КДН и ЗП  в организации выездного заседания КДН и ЗП</w:t>
      </w:r>
      <w:proofErr w:type="gramStart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,</w:t>
      </w:r>
      <w:proofErr w:type="gramEnd"/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проводимого на территории подведомственности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8) оповещает членов </w:t>
      </w:r>
      <w:r w:rsidR="001E6DCE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 дате заседания, рассматриваемых вопросах;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9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обеспечивает приглашение граждан по рассматриваемым вопросам;</w:t>
      </w:r>
    </w:p>
    <w:p w:rsidR="00294415" w:rsidRPr="00294415" w:rsidRDefault="001E6DCE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10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) организует оперативную работу по выявлению несовершеннолетних и семей, находящихся в социально опасном положении, выявлению причин и условий безнадзорности, правонарушений несовершеннолетних;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>1</w:t>
      </w:r>
      <w:r w:rsidR="001E6DCE">
        <w:rPr>
          <w:rFonts w:ascii="Times New Roman" w:eastAsia="Times New Roman" w:hAnsi="Times New Roman" w:cs="Times New Roman"/>
          <w:color w:val="4A5562"/>
          <w:sz w:val="24"/>
          <w:szCs w:val="24"/>
        </w:rPr>
        <w:t>1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) осуществляет </w:t>
      </w:r>
      <w:proofErr w:type="gramStart"/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выполнением принятых решений ОКДН.</w:t>
      </w:r>
    </w:p>
    <w:p w:rsidR="00294415" w:rsidRPr="00294415" w:rsidRDefault="001E6DCE" w:rsidP="001E6D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7.3.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Члены </w:t>
      </w:r>
      <w:r w:rsidR="009763C4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="00294415"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: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1) исполняют поручения председателя </w:t>
      </w:r>
      <w:r w:rsidR="001E6DCE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2) вносят свои предложения по включению вопросов в повестку дня заседаний </w:t>
      </w:r>
      <w:r w:rsidR="001E6DCE">
        <w:rPr>
          <w:rFonts w:ascii="Times New Roman" w:eastAsia="Times New Roman" w:hAnsi="Times New Roman" w:cs="Times New Roman"/>
          <w:color w:val="4A5562"/>
          <w:sz w:val="24"/>
          <w:szCs w:val="24"/>
        </w:rPr>
        <w:t>комиссии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3) принимают участие в заседании ОКДН с правом решающего голоса;</w:t>
      </w:r>
    </w:p>
    <w:p w:rsidR="00294415" w:rsidRPr="00294415" w:rsidRDefault="00294415" w:rsidP="00262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4) принимают участие в организации и проведении профилактических мероприятий в поселении, в том числе совместно с инспектором </w:t>
      </w:r>
      <w:r w:rsidR="001E6DCE">
        <w:rPr>
          <w:rFonts w:ascii="Times New Roman" w:eastAsia="Times New Roman" w:hAnsi="Times New Roman" w:cs="Times New Roman"/>
          <w:color w:val="4A5562"/>
          <w:sz w:val="24"/>
          <w:szCs w:val="24"/>
        </w:rPr>
        <w:t>О</w:t>
      </w:r>
      <w:r w:rsidRPr="00294415">
        <w:rPr>
          <w:rFonts w:ascii="Times New Roman" w:eastAsia="Times New Roman" w:hAnsi="Times New Roman" w:cs="Times New Roman"/>
          <w:color w:val="4A5562"/>
          <w:sz w:val="24"/>
          <w:szCs w:val="24"/>
        </w:rPr>
        <w:t>ПДН, участковым уполномоченным, закрепленным за данным административным участком, участвуют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представителей.</w:t>
      </w:r>
      <w:proofErr w:type="gramEnd"/>
    </w:p>
    <w:p w:rsidR="00294415" w:rsidRPr="00294415" w:rsidRDefault="00294415" w:rsidP="002624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294415" w:rsidRDefault="000B3075" w:rsidP="002624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E6DC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1F7754">
        <w:rPr>
          <w:rFonts w:ascii="Times New Roman" w:hAnsi="Times New Roman" w:cs="Times New Roman"/>
          <w:sz w:val="20"/>
          <w:szCs w:val="20"/>
        </w:rPr>
        <w:t xml:space="preserve">ожение № </w:t>
      </w:r>
      <w:r w:rsidR="00D846AB">
        <w:rPr>
          <w:rFonts w:ascii="Times New Roman" w:hAnsi="Times New Roman" w:cs="Times New Roman"/>
          <w:sz w:val="20"/>
          <w:szCs w:val="20"/>
        </w:rPr>
        <w:t>2</w:t>
      </w:r>
      <w:r w:rsidRPr="001F7754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1E6DCE" w:rsidRDefault="001E6DCE" w:rsidP="001E6DC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>администрации А</w:t>
      </w:r>
      <w:r>
        <w:rPr>
          <w:rFonts w:ascii="Times New Roman" w:hAnsi="Times New Roman" w:cs="Times New Roman"/>
          <w:sz w:val="20"/>
          <w:szCs w:val="20"/>
        </w:rPr>
        <w:t>лександровского</w:t>
      </w:r>
    </w:p>
    <w:p w:rsidR="001E6DCE" w:rsidRPr="001F7754" w:rsidRDefault="001E6DCE" w:rsidP="001E6DC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B1A" w:rsidRDefault="001E6DCE" w:rsidP="001E6DC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846AB">
        <w:rPr>
          <w:rFonts w:ascii="Times New Roman" w:hAnsi="Times New Roman" w:cs="Times New Roman"/>
          <w:sz w:val="20"/>
          <w:szCs w:val="20"/>
        </w:rPr>
        <w:t>21.12.</w:t>
      </w:r>
      <w:r w:rsidRPr="001F7754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7754">
        <w:rPr>
          <w:rFonts w:ascii="Times New Roman" w:hAnsi="Times New Roman" w:cs="Times New Roman"/>
          <w:sz w:val="20"/>
          <w:szCs w:val="20"/>
        </w:rPr>
        <w:t xml:space="preserve">г. №  </w:t>
      </w:r>
      <w:r w:rsidR="00D846AB">
        <w:rPr>
          <w:rFonts w:ascii="Times New Roman" w:hAnsi="Times New Roman" w:cs="Times New Roman"/>
          <w:sz w:val="20"/>
          <w:szCs w:val="20"/>
        </w:rPr>
        <w:t>217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СОСТАВ</w:t>
      </w:r>
    </w:p>
    <w:p w:rsidR="00CD5B1A" w:rsidRPr="00CD5B1A" w:rsidRDefault="00CD5B1A" w:rsidP="00CD5B1A">
      <w:pPr>
        <w:pStyle w:val="a3"/>
        <w:spacing w:after="0"/>
        <w:jc w:val="center"/>
        <w:rPr>
          <w:b/>
          <w:bCs/>
        </w:rPr>
      </w:pPr>
      <w:r w:rsidRPr="00CD5B1A">
        <w:rPr>
          <w:b/>
          <w:bCs/>
        </w:rPr>
        <w:t xml:space="preserve">комиссии </w:t>
      </w:r>
      <w:r w:rsidRPr="00CD5B1A">
        <w:rPr>
          <w:b/>
        </w:rPr>
        <w:t>по работе с неблагополучными семьями и несовершеннолетними правонарушителями</w:t>
      </w:r>
      <w:r w:rsidRPr="00CD5B1A">
        <w:rPr>
          <w:b/>
          <w:bCs/>
        </w:rPr>
        <w:t xml:space="preserve"> муниципального образования «Александровское сельское поселение»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760"/>
        <w:gridCol w:w="3109"/>
        <w:gridCol w:w="3067"/>
        <w:gridCol w:w="2635"/>
      </w:tblGrid>
      <w:tr w:rsidR="00CD5B1A" w:rsidTr="00CC6F53">
        <w:tc>
          <w:tcPr>
            <w:tcW w:w="760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CD5B1A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635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D5B1A" w:rsidTr="00CC6F53">
        <w:tc>
          <w:tcPr>
            <w:tcW w:w="9571" w:type="dxa"/>
            <w:gridSpan w:val="4"/>
          </w:tcPr>
          <w:p w:rsidR="00CD5B1A" w:rsidRPr="006C77E5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D5B1A">
              <w:rPr>
                <w:b/>
              </w:rPr>
              <w:t>редседатель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1.</w:t>
            </w:r>
          </w:p>
        </w:tc>
        <w:tc>
          <w:tcPr>
            <w:tcW w:w="3109" w:type="dxa"/>
          </w:tcPr>
          <w:p w:rsidR="00CD5B1A" w:rsidRPr="009763C4" w:rsidRDefault="00CD5B1A" w:rsidP="00412782">
            <w:pPr>
              <w:pStyle w:val="a3"/>
              <w:spacing w:after="0"/>
              <w:jc w:val="center"/>
            </w:pPr>
            <w:r w:rsidRPr="009763C4">
              <w:t>Хижняк Наталья Леонидовна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Глава</w:t>
            </w:r>
            <w:r w:rsidR="00CD5B1A" w:rsidRPr="009763C4">
              <w:t xml:space="preserve"> Александровского сельского поселения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38-1-78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CD5B1A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 xml:space="preserve">Заместитель </w:t>
            </w:r>
            <w:r w:rsidR="00412782" w:rsidRPr="009763C4">
              <w:rPr>
                <w:b/>
              </w:rPr>
              <w:t>председателя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2.</w:t>
            </w:r>
          </w:p>
        </w:tc>
        <w:tc>
          <w:tcPr>
            <w:tcW w:w="3109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Дегтярева Светлана Владимировна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Директор МБОУ Александровская СОШ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Секретарь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3.</w:t>
            </w:r>
          </w:p>
        </w:tc>
        <w:tc>
          <w:tcPr>
            <w:tcW w:w="3109" w:type="dxa"/>
          </w:tcPr>
          <w:p w:rsidR="00412782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Клима Елена Александровна</w:t>
            </w:r>
          </w:p>
        </w:tc>
        <w:tc>
          <w:tcPr>
            <w:tcW w:w="3067" w:type="dxa"/>
          </w:tcPr>
          <w:p w:rsidR="00412782" w:rsidRPr="009763C4" w:rsidRDefault="00412782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2782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412782" w:rsidRPr="009763C4" w:rsidTr="00CC2A12">
        <w:tc>
          <w:tcPr>
            <w:tcW w:w="9571" w:type="dxa"/>
            <w:gridSpan w:val="4"/>
          </w:tcPr>
          <w:p w:rsidR="00412782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Члены комиссии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4.</w:t>
            </w:r>
          </w:p>
        </w:tc>
        <w:tc>
          <w:tcPr>
            <w:tcW w:w="3109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Конюк Игорь Джимшерович</w:t>
            </w:r>
          </w:p>
        </w:tc>
        <w:tc>
          <w:tcPr>
            <w:tcW w:w="3067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Атаман  хуторского казачьего общества «Александровка»</w:t>
            </w:r>
          </w:p>
        </w:tc>
        <w:tc>
          <w:tcPr>
            <w:tcW w:w="2635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8 928 214 9876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5.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Микаелян Армен Казарович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BB5670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BB5670" w:rsidRPr="009763C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8 928 772 66 83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6.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Мащенко Рита Дмитриевна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ОСО №4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7.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Ануфриева Инна Михайловна</w:t>
            </w:r>
          </w:p>
        </w:tc>
        <w:tc>
          <w:tcPr>
            <w:tcW w:w="3067" w:type="dxa"/>
          </w:tcPr>
          <w:p w:rsidR="00BB5670" w:rsidRPr="009763C4" w:rsidRDefault="00BB5670" w:rsidP="00BB5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отделения Александровской УБ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38-078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8.</w:t>
            </w:r>
          </w:p>
        </w:tc>
        <w:tc>
          <w:tcPr>
            <w:tcW w:w="3109" w:type="dxa"/>
          </w:tcPr>
          <w:p w:rsidR="00BB5670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Остапец Елена Анатольевна</w:t>
            </w:r>
          </w:p>
        </w:tc>
        <w:tc>
          <w:tcPr>
            <w:tcW w:w="3067" w:type="dxa"/>
          </w:tcPr>
          <w:p w:rsidR="00BB5670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преподаватель МБОУ Александровская СОШ</w:t>
            </w:r>
          </w:p>
        </w:tc>
        <w:tc>
          <w:tcPr>
            <w:tcW w:w="2635" w:type="dxa"/>
          </w:tcPr>
          <w:p w:rsidR="00BB5670" w:rsidRPr="009763C4" w:rsidRDefault="00E06898" w:rsidP="00E06898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E06898" w:rsidP="00CC6F53">
            <w:pPr>
              <w:pStyle w:val="a3"/>
              <w:spacing w:after="0"/>
              <w:jc w:val="both"/>
            </w:pPr>
            <w:r w:rsidRPr="009763C4">
              <w:t>9.</w:t>
            </w:r>
          </w:p>
        </w:tc>
        <w:tc>
          <w:tcPr>
            <w:tcW w:w="3109" w:type="dxa"/>
          </w:tcPr>
          <w:p w:rsidR="00BB5670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Колистая Марина Абдуллаевна</w:t>
            </w:r>
          </w:p>
        </w:tc>
        <w:tc>
          <w:tcPr>
            <w:tcW w:w="3067" w:type="dxa"/>
          </w:tcPr>
          <w:p w:rsidR="00BB5670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детским садом «Колосок»</w:t>
            </w:r>
          </w:p>
        </w:tc>
        <w:tc>
          <w:tcPr>
            <w:tcW w:w="2635" w:type="dxa"/>
          </w:tcPr>
          <w:p w:rsidR="00BB5670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8 928 120 2545</w:t>
            </w:r>
          </w:p>
        </w:tc>
      </w:tr>
      <w:tr w:rsidR="00E06898" w:rsidRPr="009763C4" w:rsidTr="00CC6F53">
        <w:tc>
          <w:tcPr>
            <w:tcW w:w="760" w:type="dxa"/>
          </w:tcPr>
          <w:p w:rsidR="00E06898" w:rsidRPr="009763C4" w:rsidRDefault="00E06898" w:rsidP="00CC6F53">
            <w:pPr>
              <w:pStyle w:val="a3"/>
              <w:spacing w:after="0"/>
              <w:jc w:val="both"/>
            </w:pPr>
            <w:r w:rsidRPr="009763C4">
              <w:t>10.</w:t>
            </w:r>
          </w:p>
        </w:tc>
        <w:tc>
          <w:tcPr>
            <w:tcW w:w="3109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Бокова Марина Ивановна</w:t>
            </w:r>
          </w:p>
        </w:tc>
        <w:tc>
          <w:tcPr>
            <w:tcW w:w="3067" w:type="dxa"/>
          </w:tcPr>
          <w:p w:rsidR="00E06898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ООШ</w:t>
            </w:r>
          </w:p>
        </w:tc>
        <w:tc>
          <w:tcPr>
            <w:tcW w:w="2635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11.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Мачула Марина Леонидовна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Завуч. МБОУ Христичанская ООШ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12.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Кондратьева Татьяна Степановна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БОУ Александровская СОШ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>
              <w:t>96-1-82</w:t>
            </w:r>
          </w:p>
        </w:tc>
      </w:tr>
    </w:tbl>
    <w:p w:rsidR="001E6DCE" w:rsidRPr="001F7754" w:rsidRDefault="001E6DCE" w:rsidP="001E6D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6DCE" w:rsidRPr="001F7754" w:rsidSect="002E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1B"/>
    <w:multiLevelType w:val="multilevel"/>
    <w:tmpl w:val="4BC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E66"/>
    <w:multiLevelType w:val="multilevel"/>
    <w:tmpl w:val="87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B3075"/>
    <w:rsid w:val="00003249"/>
    <w:rsid w:val="000A4BC9"/>
    <w:rsid w:val="000B3075"/>
    <w:rsid w:val="001D430F"/>
    <w:rsid w:val="001E6DCE"/>
    <w:rsid w:val="001F7754"/>
    <w:rsid w:val="00237123"/>
    <w:rsid w:val="002624BB"/>
    <w:rsid w:val="00294415"/>
    <w:rsid w:val="002E307F"/>
    <w:rsid w:val="00385F6B"/>
    <w:rsid w:val="003B7F2A"/>
    <w:rsid w:val="00405207"/>
    <w:rsid w:val="00412782"/>
    <w:rsid w:val="004C4728"/>
    <w:rsid w:val="005338CB"/>
    <w:rsid w:val="0061166A"/>
    <w:rsid w:val="0062435E"/>
    <w:rsid w:val="007C75CC"/>
    <w:rsid w:val="00810429"/>
    <w:rsid w:val="009562B1"/>
    <w:rsid w:val="009763C4"/>
    <w:rsid w:val="00B7116A"/>
    <w:rsid w:val="00BB5670"/>
    <w:rsid w:val="00CD5B1A"/>
    <w:rsid w:val="00D43AE4"/>
    <w:rsid w:val="00D846AB"/>
    <w:rsid w:val="00E06898"/>
    <w:rsid w:val="00EB49C5"/>
    <w:rsid w:val="00ED47CE"/>
    <w:rsid w:val="00ED668F"/>
    <w:rsid w:val="00F17CB5"/>
    <w:rsid w:val="00F7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307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D5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2002-01-08T10:17:00Z</cp:lastPrinted>
  <dcterms:created xsi:type="dcterms:W3CDTF">2002-01-03T11:39:00Z</dcterms:created>
  <dcterms:modified xsi:type="dcterms:W3CDTF">2002-01-08T10:31:00Z</dcterms:modified>
</cp:coreProperties>
</file>