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9" w:rsidRDefault="000E1D09" w:rsidP="00BE05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76F48AB3" wp14:editId="1E79FB3A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5FE" w:rsidRDefault="00E575FE" w:rsidP="000E1D09">
      <w:pPr>
        <w:spacing w:after="0"/>
        <w:ind w:firstLine="709"/>
        <w:jc w:val="both"/>
        <w:rPr>
          <w:rFonts w:ascii="Calibri" w:hAnsi="Calibri" w:cs="Times New Roman"/>
          <w:b/>
        </w:rPr>
      </w:pPr>
    </w:p>
    <w:p w:rsidR="000E1D09" w:rsidRDefault="000E1D09" w:rsidP="000E1D09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BC0494">
        <w:rPr>
          <w:rFonts w:ascii="Calibri" w:hAnsi="Calibri" w:cs="Times New Roman"/>
          <w:b/>
        </w:rPr>
        <w:t xml:space="preserve">                              2</w:t>
      </w:r>
      <w:r w:rsidR="00BC0494">
        <w:rPr>
          <w:rFonts w:ascii="Calibri" w:hAnsi="Calibri" w:cs="Times New Roman"/>
          <w:b/>
          <w:lang w:val="en-US"/>
        </w:rPr>
        <w:t>9</w:t>
      </w:r>
      <w:bookmarkStart w:id="0" w:name="_GoBack"/>
      <w:bookmarkEnd w:id="0"/>
      <w:r>
        <w:rPr>
          <w:rFonts w:ascii="Calibri" w:hAnsi="Calibri" w:cs="Times New Roman"/>
          <w:b/>
        </w:rPr>
        <w:t>.03.2021</w:t>
      </w:r>
    </w:p>
    <w:p w:rsidR="000E1D09" w:rsidRDefault="000E1D09" w:rsidP="00BE05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575FE" w:rsidRDefault="007E4B40" w:rsidP="00E575F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ПРИНЯТ ЗАКОНОПРОЕКТ О «ГАРАЖНОЙ АМНИСТИИ»</w:t>
      </w:r>
    </w:p>
    <w:p w:rsidR="00E575FE" w:rsidRDefault="00E575FE" w:rsidP="00E575F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Государственная Дума в третьем</w:t>
      </w:r>
      <w:r w:rsidR="001B3C8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чтении </w:t>
      </w:r>
      <w:r w:rsidR="001B3C8B" w:rsidRPr="00BE05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приняла </w:t>
      </w: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законопроект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513205" w:rsidRPr="00BE056B" w:rsidRDefault="00513205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Законопроект был разработан при участии </w:t>
      </w:r>
      <w:proofErr w:type="spellStart"/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Росреестра</w:t>
      </w:r>
      <w:proofErr w:type="spellEnd"/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. Документ призван внести ясность в регулирование вопросов оформления прав на объекты гаражного назначения и земельные участки, на которых они расположены. </w:t>
      </w:r>
    </w:p>
    <w:p w:rsidR="00BE056B" w:rsidRP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Arial"/>
          <w:iCs/>
          <w:sz w:val="24"/>
          <w:szCs w:val="24"/>
          <w:lang w:eastAsia="ru-RU"/>
        </w:rPr>
        <w:t xml:space="preserve">Напомним, что 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BE056B">
        <w:rPr>
          <w:rFonts w:ascii="Calibri" w:eastAsia="Times New Roman" w:hAnsi="Calibri" w:cs="Arial"/>
          <w:iCs/>
          <w:sz w:val="24"/>
          <w:szCs w:val="24"/>
          <w:lang w:eastAsia="ru-RU"/>
        </w:rPr>
        <w:t>самострои</w:t>
      </w:r>
      <w:proofErr w:type="spellEnd"/>
      <w:r w:rsidRPr="00BE056B">
        <w:rPr>
          <w:rFonts w:ascii="Calibri" w:eastAsia="Times New Roman" w:hAnsi="Calibri" w:cs="Arial"/>
          <w:iCs/>
          <w:sz w:val="24"/>
          <w:szCs w:val="24"/>
          <w:lang w:eastAsia="ru-RU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BE056B" w:rsidRP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Ч</w:t>
      </w:r>
      <w:r w:rsidRPr="00BE056B">
        <w:rPr>
          <w:rFonts w:ascii="Calibri" w:eastAsia="Times New Roman" w:hAnsi="Calibri" w:cs="Arial"/>
          <w:iCs/>
          <w:sz w:val="24"/>
          <w:szCs w:val="24"/>
          <w:lang w:eastAsia="ru-RU"/>
        </w:rPr>
        <w:t>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</w:t>
      </w: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BE056B" w:rsidRP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При доработке ко второму чтению законопроект был дополнен положениями, согласно которым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 (в том числе по возмездным сделкам).</w:t>
      </w:r>
    </w:p>
    <w:p w:rsidR="00BE056B" w:rsidRP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BE056B" w:rsidRPr="00BE056B" w:rsidRDefault="00BE056B" w:rsidP="00E14B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056B">
        <w:rPr>
          <w:rFonts w:ascii="Calibri" w:eastAsia="Times New Roman" w:hAnsi="Calibri" w:cs="Times New Roman"/>
          <w:sz w:val="24"/>
          <w:szCs w:val="24"/>
          <w:lang w:eastAsia="ru-RU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C64CDD" w:rsidRPr="00BE056B" w:rsidRDefault="00C64CDD" w:rsidP="00E14BFB">
      <w:pPr>
        <w:spacing w:line="240" w:lineRule="auto"/>
        <w:rPr>
          <w:sz w:val="24"/>
          <w:szCs w:val="24"/>
        </w:rPr>
      </w:pPr>
    </w:p>
    <w:sectPr w:rsidR="00C64CDD" w:rsidRPr="00B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F"/>
    <w:rsid w:val="000A6784"/>
    <w:rsid w:val="000E1D09"/>
    <w:rsid w:val="001B3C8B"/>
    <w:rsid w:val="004045CF"/>
    <w:rsid w:val="00513205"/>
    <w:rsid w:val="007E4B40"/>
    <w:rsid w:val="00BC0494"/>
    <w:rsid w:val="00BE056B"/>
    <w:rsid w:val="00C64CDD"/>
    <w:rsid w:val="00E14BFB"/>
    <w:rsid w:val="00E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55DA-3092-4F4F-A563-78F2945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dcterms:created xsi:type="dcterms:W3CDTF">2021-03-24T05:41:00Z</dcterms:created>
  <dcterms:modified xsi:type="dcterms:W3CDTF">2021-03-29T05:27:00Z</dcterms:modified>
</cp:coreProperties>
</file>