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8D6446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</w:t>
      </w:r>
      <w:r w:rsidR="003B3190" w:rsidRPr="003B3190">
        <w:rPr>
          <w:rFonts w:ascii="Calibri" w:hAnsi="Calibri" w:cs="Times New Roman"/>
          <w:b/>
        </w:rPr>
        <w:t>09</w:t>
      </w:r>
      <w:r w:rsidR="0067260A">
        <w:rPr>
          <w:rFonts w:ascii="Calibri" w:hAnsi="Calibri" w:cs="Times New Roman"/>
          <w:b/>
        </w:rPr>
        <w:t>.</w:t>
      </w:r>
      <w:r w:rsidR="0067260A" w:rsidRPr="000A3BC7">
        <w:rPr>
          <w:rFonts w:ascii="Calibri" w:hAnsi="Calibri" w:cs="Times New Roman"/>
          <w:b/>
        </w:rPr>
        <w:t>04</w:t>
      </w:r>
      <w:r w:rsidR="0067260A">
        <w:rPr>
          <w:rFonts w:ascii="Calibri" w:hAnsi="Calibri" w:cs="Times New Roman"/>
          <w:b/>
        </w:rPr>
        <w:t>.2021</w:t>
      </w:r>
    </w:p>
    <w:p w:rsidR="003726E2" w:rsidRPr="00B5167D" w:rsidRDefault="005570FA" w:rsidP="005570FA">
      <w:pPr>
        <w:spacing w:after="0" w:line="240" w:lineRule="auto"/>
        <w:jc w:val="center"/>
        <w:rPr>
          <w:rFonts w:eastAsia="Times New Roman" w:cs="Times New Roman"/>
          <w:color w:val="4F4F4F"/>
          <w:sz w:val="24"/>
          <w:szCs w:val="24"/>
          <w:lang w:eastAsia="ru-RU"/>
        </w:rPr>
      </w:pPr>
      <w:r>
        <w:rPr>
          <w:rFonts w:eastAsia="Times New Roman" w:cs="Times New Roman"/>
          <w:color w:val="4F4F4F"/>
          <w:sz w:val="24"/>
          <w:szCs w:val="24"/>
          <w:lang w:eastAsia="ru-RU"/>
        </w:rPr>
        <w:br/>
      </w:r>
      <w:r w:rsidR="00446F41">
        <w:rPr>
          <w:rFonts w:eastAsia="Times New Roman" w:cs="Times New Roman"/>
          <w:color w:val="4F4F4F"/>
          <w:sz w:val="24"/>
          <w:szCs w:val="24"/>
          <w:lang w:eastAsia="ru-RU"/>
        </w:rPr>
        <w:t>ДОНЧАНЕ</w:t>
      </w:r>
      <w:r w:rsidR="003B3190">
        <w:rPr>
          <w:rFonts w:eastAsia="Times New Roman" w:cs="Times New Roman"/>
          <w:color w:val="4F4F4F"/>
          <w:sz w:val="24"/>
          <w:szCs w:val="24"/>
          <w:lang w:eastAsia="ru-RU"/>
        </w:rPr>
        <w:t xml:space="preserve"> СТАЛИ РЕЖЕ ОБРАЩАТЬСЯ В АПЕЛ</w:t>
      </w:r>
      <w:r w:rsidR="00280451">
        <w:rPr>
          <w:rFonts w:eastAsia="Times New Roman" w:cs="Times New Roman"/>
          <w:color w:val="4F4F4F"/>
          <w:sz w:val="24"/>
          <w:szCs w:val="24"/>
          <w:lang w:eastAsia="ru-RU"/>
        </w:rPr>
        <w:t>Л</w:t>
      </w:r>
      <w:bookmarkStart w:id="0" w:name="_GoBack"/>
      <w:bookmarkEnd w:id="0"/>
      <w:r w:rsidR="003B3190">
        <w:rPr>
          <w:rFonts w:eastAsia="Times New Roman" w:cs="Times New Roman"/>
          <w:color w:val="4F4F4F"/>
          <w:sz w:val="24"/>
          <w:szCs w:val="24"/>
          <w:lang w:eastAsia="ru-RU"/>
        </w:rPr>
        <w:t xml:space="preserve">ЯЦИОННУЮ КОМИССИЮ </w:t>
      </w:r>
      <w:r w:rsidR="00446F41">
        <w:rPr>
          <w:rFonts w:eastAsia="Times New Roman" w:cs="Times New Roman"/>
          <w:color w:val="4F4F4F"/>
          <w:sz w:val="24"/>
          <w:szCs w:val="24"/>
          <w:lang w:eastAsia="ru-RU"/>
        </w:rPr>
        <w:br/>
        <w:t xml:space="preserve">ОБЛАСТНОГО </w:t>
      </w:r>
      <w:r w:rsidR="003B3190">
        <w:rPr>
          <w:rFonts w:eastAsia="Times New Roman" w:cs="Times New Roman"/>
          <w:color w:val="4F4F4F"/>
          <w:sz w:val="24"/>
          <w:szCs w:val="24"/>
          <w:lang w:eastAsia="ru-RU"/>
        </w:rPr>
        <w:t>УПРАВЛЕНИЯ</w:t>
      </w:r>
      <w:r w:rsidR="00446F41">
        <w:rPr>
          <w:rFonts w:eastAsia="Times New Roman" w:cs="Times New Roman"/>
          <w:color w:val="4F4F4F"/>
          <w:sz w:val="24"/>
          <w:szCs w:val="24"/>
          <w:lang w:eastAsia="ru-RU"/>
        </w:rPr>
        <w:t xml:space="preserve"> РОСРЕЕСТРА</w:t>
      </w:r>
    </w:p>
    <w:p w:rsidR="00D36213" w:rsidRPr="00F52775" w:rsidRDefault="00D36213" w:rsidP="00F25FD9">
      <w:pPr>
        <w:spacing w:after="0"/>
        <w:ind w:firstLine="540"/>
        <w:jc w:val="both"/>
        <w:rPr>
          <w:sz w:val="24"/>
          <w:szCs w:val="24"/>
        </w:rPr>
      </w:pPr>
    </w:p>
    <w:p w:rsidR="00672387" w:rsidRDefault="00300B8A" w:rsidP="006723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72387">
        <w:rPr>
          <w:rFonts w:cs="Times New Roman"/>
          <w:sz w:val="24"/>
          <w:szCs w:val="24"/>
        </w:rPr>
        <w:t xml:space="preserve">Количество заявлений, поступивших в Апелляционную комиссию по обжалованию решений о приостановлении государственного кадастрового учета или государственного кадастрового учета и государственной регистрации прав при Управлении </w:t>
      </w:r>
      <w:proofErr w:type="spellStart"/>
      <w:r w:rsidRPr="00672387">
        <w:rPr>
          <w:rFonts w:cs="Times New Roman"/>
          <w:sz w:val="24"/>
          <w:szCs w:val="24"/>
        </w:rPr>
        <w:t>Росреестра</w:t>
      </w:r>
      <w:proofErr w:type="spellEnd"/>
      <w:r w:rsidRPr="00672387">
        <w:rPr>
          <w:rFonts w:cs="Times New Roman"/>
          <w:sz w:val="24"/>
          <w:szCs w:val="24"/>
        </w:rPr>
        <w:t xml:space="preserve"> по Ростовской области за 1 квартал текущего года </w:t>
      </w:r>
      <w:r w:rsidR="009B5259" w:rsidRPr="00672387">
        <w:rPr>
          <w:rFonts w:cs="Times New Roman"/>
          <w:sz w:val="24"/>
          <w:szCs w:val="24"/>
        </w:rPr>
        <w:t xml:space="preserve">по сравнению с аналогичным периодом 2020 года </w:t>
      </w:r>
      <w:r w:rsidRPr="00672387">
        <w:rPr>
          <w:rFonts w:cs="Times New Roman"/>
          <w:sz w:val="24"/>
          <w:szCs w:val="24"/>
        </w:rPr>
        <w:t>уменьшилось на 41,03</w:t>
      </w:r>
      <w:r w:rsidRPr="00433296">
        <w:rPr>
          <w:rFonts w:cs="Times New Roman"/>
          <w:sz w:val="24"/>
          <w:szCs w:val="24"/>
        </w:rPr>
        <w:t>%</w:t>
      </w:r>
      <w:r w:rsidR="009B5259">
        <w:rPr>
          <w:rFonts w:cs="Times New Roman"/>
          <w:sz w:val="24"/>
          <w:szCs w:val="24"/>
        </w:rPr>
        <w:t>.</w:t>
      </w:r>
    </w:p>
    <w:p w:rsidR="003B3190" w:rsidRPr="00672387" w:rsidRDefault="006A4080" w:rsidP="006723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72387">
        <w:rPr>
          <w:rFonts w:cs="Times New Roman"/>
          <w:sz w:val="24"/>
          <w:szCs w:val="24"/>
        </w:rPr>
        <w:t>В</w:t>
      </w:r>
      <w:r w:rsidR="003B3190" w:rsidRPr="00672387">
        <w:rPr>
          <w:rFonts w:cs="Times New Roman"/>
          <w:sz w:val="24"/>
          <w:szCs w:val="24"/>
        </w:rPr>
        <w:t xml:space="preserve"> 1 квартале </w:t>
      </w:r>
      <w:r w:rsidR="00AE2B55">
        <w:rPr>
          <w:rFonts w:cs="Times New Roman"/>
          <w:sz w:val="24"/>
          <w:szCs w:val="24"/>
        </w:rPr>
        <w:t xml:space="preserve">2021 </w:t>
      </w:r>
      <w:r w:rsidR="003B3190" w:rsidRPr="00672387">
        <w:rPr>
          <w:rFonts w:cs="Times New Roman"/>
          <w:sz w:val="24"/>
          <w:szCs w:val="24"/>
        </w:rPr>
        <w:t xml:space="preserve">года </w:t>
      </w:r>
      <w:r w:rsidRPr="00672387">
        <w:rPr>
          <w:rFonts w:cs="Times New Roman"/>
          <w:sz w:val="24"/>
          <w:szCs w:val="24"/>
        </w:rPr>
        <w:t xml:space="preserve">в Апелляционную комиссию </w:t>
      </w:r>
      <w:r w:rsidR="003B3190" w:rsidRPr="00672387">
        <w:rPr>
          <w:rFonts w:cs="Times New Roman"/>
          <w:sz w:val="24"/>
          <w:szCs w:val="24"/>
        </w:rPr>
        <w:t>поступило 23 заявления</w:t>
      </w:r>
      <w:r w:rsidRPr="00672387">
        <w:rPr>
          <w:rFonts w:cs="Times New Roman"/>
          <w:sz w:val="24"/>
          <w:szCs w:val="24"/>
        </w:rPr>
        <w:t>.</w:t>
      </w:r>
      <w:r w:rsidR="003B3190" w:rsidRPr="00672387">
        <w:rPr>
          <w:rFonts w:cs="Times New Roman"/>
          <w:sz w:val="24"/>
          <w:szCs w:val="24"/>
        </w:rPr>
        <w:t xml:space="preserve"> </w:t>
      </w:r>
      <w:r w:rsidRPr="00672387">
        <w:rPr>
          <w:rFonts w:cs="Times New Roman"/>
          <w:sz w:val="24"/>
          <w:szCs w:val="24"/>
        </w:rPr>
        <w:t>И</w:t>
      </w:r>
      <w:r w:rsidR="003B3190" w:rsidRPr="00672387">
        <w:rPr>
          <w:rFonts w:cs="Times New Roman"/>
          <w:sz w:val="24"/>
          <w:szCs w:val="24"/>
        </w:rPr>
        <w:t xml:space="preserve">з </w:t>
      </w:r>
      <w:r w:rsidRPr="00672387">
        <w:rPr>
          <w:rFonts w:cs="Times New Roman"/>
          <w:sz w:val="24"/>
          <w:szCs w:val="24"/>
        </w:rPr>
        <w:t>них по</w:t>
      </w:r>
      <w:r w:rsidR="003B3190" w:rsidRPr="00672387">
        <w:rPr>
          <w:rFonts w:cs="Times New Roman"/>
          <w:sz w:val="24"/>
          <w:szCs w:val="24"/>
        </w:rPr>
        <w:t xml:space="preserve"> 11 заявлениям приняты решения об их отклонении</w:t>
      </w:r>
      <w:r w:rsidRPr="00672387">
        <w:rPr>
          <w:rFonts w:cs="Times New Roman"/>
          <w:sz w:val="24"/>
          <w:szCs w:val="24"/>
        </w:rPr>
        <w:t>, по</w:t>
      </w:r>
      <w:r w:rsidR="003B3190" w:rsidRPr="00672387">
        <w:rPr>
          <w:rFonts w:cs="Times New Roman"/>
          <w:sz w:val="24"/>
          <w:szCs w:val="24"/>
        </w:rPr>
        <w:t xml:space="preserve"> 5 заявлениям приняты решения об отказе в принятии к рассмотрению</w:t>
      </w:r>
      <w:r w:rsidRPr="00672387">
        <w:rPr>
          <w:rFonts w:cs="Times New Roman"/>
          <w:sz w:val="24"/>
          <w:szCs w:val="24"/>
        </w:rPr>
        <w:t>. Р</w:t>
      </w:r>
      <w:r w:rsidR="003B3190" w:rsidRPr="00672387">
        <w:rPr>
          <w:rFonts w:cs="Times New Roman"/>
          <w:sz w:val="24"/>
          <w:szCs w:val="24"/>
        </w:rPr>
        <w:t>ешения об удовлетворении</w:t>
      </w:r>
      <w:r w:rsidRPr="00672387">
        <w:rPr>
          <w:rFonts w:cs="Times New Roman"/>
          <w:sz w:val="24"/>
          <w:szCs w:val="24"/>
        </w:rPr>
        <w:t xml:space="preserve"> не принимались.</w:t>
      </w:r>
      <w:r w:rsidR="003B3190" w:rsidRPr="00672387">
        <w:rPr>
          <w:rFonts w:cs="Times New Roman"/>
          <w:sz w:val="24"/>
          <w:szCs w:val="24"/>
        </w:rPr>
        <w:t xml:space="preserve"> 7 заявлений находятся на рассмотрении.</w:t>
      </w:r>
    </w:p>
    <w:p w:rsidR="003B3190" w:rsidRPr="00672387" w:rsidRDefault="006A4080" w:rsidP="00672387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672387">
        <w:rPr>
          <w:rFonts w:cs="Times New Roman"/>
          <w:color w:val="000000" w:themeColor="text1"/>
          <w:sz w:val="24"/>
          <w:szCs w:val="24"/>
        </w:rPr>
        <w:t>З</w:t>
      </w:r>
      <w:r w:rsidR="003B3190" w:rsidRPr="00672387">
        <w:rPr>
          <w:rFonts w:cs="Times New Roman"/>
          <w:color w:val="000000" w:themeColor="text1"/>
          <w:sz w:val="24"/>
          <w:szCs w:val="24"/>
        </w:rPr>
        <w:t>а аналогичный период 2020</w:t>
      </w:r>
      <w:r w:rsidRPr="00672387">
        <w:rPr>
          <w:rFonts w:cs="Times New Roman"/>
          <w:color w:val="000000" w:themeColor="text1"/>
          <w:sz w:val="24"/>
          <w:szCs w:val="24"/>
        </w:rPr>
        <w:t xml:space="preserve"> года</w:t>
      </w:r>
      <w:r w:rsidR="003B3190" w:rsidRPr="00672387">
        <w:rPr>
          <w:rFonts w:cs="Times New Roman"/>
          <w:color w:val="000000" w:themeColor="text1"/>
          <w:sz w:val="24"/>
          <w:szCs w:val="24"/>
        </w:rPr>
        <w:t xml:space="preserve"> </w:t>
      </w:r>
      <w:r w:rsidRPr="00672387">
        <w:rPr>
          <w:rFonts w:cs="Times New Roman"/>
          <w:color w:val="000000" w:themeColor="text1"/>
          <w:sz w:val="24"/>
          <w:szCs w:val="24"/>
        </w:rPr>
        <w:t xml:space="preserve">в комиссию </w:t>
      </w:r>
      <w:r w:rsidR="003B3190" w:rsidRPr="00672387">
        <w:rPr>
          <w:rFonts w:cs="Times New Roman"/>
          <w:color w:val="000000" w:themeColor="text1"/>
          <w:sz w:val="24"/>
          <w:szCs w:val="24"/>
        </w:rPr>
        <w:t>поступило 39 заявлений</w:t>
      </w:r>
      <w:r w:rsidRPr="00672387">
        <w:rPr>
          <w:rFonts w:cs="Times New Roman"/>
          <w:color w:val="000000" w:themeColor="text1"/>
          <w:sz w:val="24"/>
          <w:szCs w:val="24"/>
        </w:rPr>
        <w:t>.</w:t>
      </w:r>
      <w:r w:rsidR="003B3190" w:rsidRPr="00672387">
        <w:rPr>
          <w:rFonts w:cs="Times New Roman"/>
          <w:color w:val="000000" w:themeColor="text1"/>
          <w:sz w:val="24"/>
          <w:szCs w:val="24"/>
        </w:rPr>
        <w:t xml:space="preserve"> </w:t>
      </w:r>
      <w:r w:rsidRPr="00672387">
        <w:rPr>
          <w:rFonts w:cs="Times New Roman"/>
          <w:color w:val="000000" w:themeColor="text1"/>
          <w:sz w:val="24"/>
          <w:szCs w:val="24"/>
        </w:rPr>
        <w:t>П</w:t>
      </w:r>
      <w:r w:rsidR="003B3190" w:rsidRPr="00672387">
        <w:rPr>
          <w:rFonts w:cs="Times New Roman"/>
          <w:color w:val="000000" w:themeColor="text1"/>
          <w:sz w:val="24"/>
          <w:szCs w:val="24"/>
        </w:rPr>
        <w:t xml:space="preserve">о 18 заявлениям </w:t>
      </w:r>
      <w:r w:rsidRPr="00672387">
        <w:rPr>
          <w:rFonts w:cs="Times New Roman"/>
          <w:color w:val="000000" w:themeColor="text1"/>
          <w:sz w:val="24"/>
          <w:szCs w:val="24"/>
        </w:rPr>
        <w:t xml:space="preserve">были </w:t>
      </w:r>
      <w:r w:rsidR="003B3190" w:rsidRPr="00672387">
        <w:rPr>
          <w:rFonts w:cs="Times New Roman"/>
          <w:color w:val="000000" w:themeColor="text1"/>
          <w:sz w:val="24"/>
          <w:szCs w:val="24"/>
        </w:rPr>
        <w:t>принят</w:t>
      </w:r>
      <w:r w:rsidRPr="00672387">
        <w:rPr>
          <w:rFonts w:cs="Times New Roman"/>
          <w:color w:val="000000" w:themeColor="text1"/>
          <w:sz w:val="24"/>
          <w:szCs w:val="24"/>
        </w:rPr>
        <w:t>ы</w:t>
      </w:r>
      <w:r w:rsidR="003B3190" w:rsidRPr="00672387">
        <w:rPr>
          <w:rFonts w:cs="Times New Roman"/>
          <w:color w:val="000000" w:themeColor="text1"/>
          <w:sz w:val="24"/>
          <w:szCs w:val="24"/>
        </w:rPr>
        <w:t xml:space="preserve"> решени</w:t>
      </w:r>
      <w:r w:rsidRPr="00672387">
        <w:rPr>
          <w:rFonts w:cs="Times New Roman"/>
          <w:color w:val="000000" w:themeColor="text1"/>
          <w:sz w:val="24"/>
          <w:szCs w:val="24"/>
        </w:rPr>
        <w:t>я</w:t>
      </w:r>
      <w:r w:rsidR="003B3190" w:rsidRPr="00672387">
        <w:rPr>
          <w:rFonts w:cs="Times New Roman"/>
          <w:color w:val="000000" w:themeColor="text1"/>
          <w:sz w:val="24"/>
          <w:szCs w:val="24"/>
        </w:rPr>
        <w:t xml:space="preserve"> об отклонении, по 20 </w:t>
      </w:r>
      <w:r w:rsidRPr="00672387">
        <w:rPr>
          <w:rFonts w:cs="Times New Roman"/>
          <w:color w:val="000000" w:themeColor="text1"/>
          <w:sz w:val="24"/>
          <w:szCs w:val="24"/>
        </w:rPr>
        <w:t>-</w:t>
      </w:r>
      <w:r w:rsidR="003B3190" w:rsidRPr="00672387">
        <w:rPr>
          <w:rFonts w:cs="Times New Roman"/>
          <w:color w:val="000000" w:themeColor="text1"/>
          <w:sz w:val="24"/>
          <w:szCs w:val="24"/>
        </w:rPr>
        <w:t xml:space="preserve"> решени</w:t>
      </w:r>
      <w:r w:rsidRPr="00672387">
        <w:rPr>
          <w:rFonts w:cs="Times New Roman"/>
          <w:color w:val="000000" w:themeColor="text1"/>
          <w:sz w:val="24"/>
          <w:szCs w:val="24"/>
        </w:rPr>
        <w:t>я</w:t>
      </w:r>
      <w:r w:rsidR="003B3190" w:rsidRPr="00672387">
        <w:rPr>
          <w:rFonts w:cs="Times New Roman"/>
          <w:color w:val="000000" w:themeColor="text1"/>
          <w:sz w:val="24"/>
          <w:szCs w:val="24"/>
        </w:rPr>
        <w:t xml:space="preserve"> об отказе в принятии к рассмотрению, 1 решение об удовлетворении.</w:t>
      </w:r>
    </w:p>
    <w:p w:rsidR="003B3190" w:rsidRPr="00672387" w:rsidRDefault="00300B8A" w:rsidP="006723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72387">
        <w:rPr>
          <w:rFonts w:cs="Times New Roman"/>
          <w:sz w:val="24"/>
          <w:szCs w:val="24"/>
        </w:rPr>
        <w:t>В</w:t>
      </w:r>
      <w:r w:rsidR="003B3190" w:rsidRPr="00672387">
        <w:rPr>
          <w:rFonts w:cs="Times New Roman"/>
          <w:sz w:val="24"/>
          <w:szCs w:val="24"/>
        </w:rPr>
        <w:t xml:space="preserve"> 1 квартал</w:t>
      </w:r>
      <w:r w:rsidRPr="00672387">
        <w:rPr>
          <w:rFonts w:cs="Times New Roman"/>
          <w:sz w:val="24"/>
          <w:szCs w:val="24"/>
        </w:rPr>
        <w:t>е</w:t>
      </w:r>
      <w:r w:rsidR="003B3190" w:rsidRPr="00672387">
        <w:rPr>
          <w:rFonts w:cs="Times New Roman"/>
          <w:sz w:val="24"/>
          <w:szCs w:val="24"/>
        </w:rPr>
        <w:t xml:space="preserve"> 2021 года было проведено 3 заседания Апелляционной комиссии.</w:t>
      </w:r>
    </w:p>
    <w:p w:rsidR="00672387" w:rsidRDefault="003B3190" w:rsidP="00672387">
      <w:pPr>
        <w:spacing w:after="0"/>
        <w:ind w:firstLine="708"/>
        <w:jc w:val="both"/>
        <w:rPr>
          <w:color w:val="000000"/>
          <w:sz w:val="24"/>
          <w:szCs w:val="24"/>
        </w:rPr>
      </w:pPr>
      <w:r w:rsidRPr="00672387">
        <w:rPr>
          <w:color w:val="000000"/>
          <w:sz w:val="24"/>
          <w:szCs w:val="24"/>
        </w:rPr>
        <w:t xml:space="preserve">На </w:t>
      </w:r>
      <w:r w:rsidR="00AE2B55" w:rsidRPr="00672387">
        <w:rPr>
          <w:color w:val="000000"/>
          <w:sz w:val="24"/>
          <w:szCs w:val="24"/>
        </w:rPr>
        <w:t>очередном заседании</w:t>
      </w:r>
      <w:r w:rsidRPr="00672387">
        <w:rPr>
          <w:color w:val="000000"/>
          <w:sz w:val="24"/>
          <w:szCs w:val="24"/>
        </w:rPr>
        <w:t xml:space="preserve"> </w:t>
      </w:r>
      <w:r w:rsidR="00672387" w:rsidRPr="00672387">
        <w:rPr>
          <w:color w:val="000000"/>
          <w:sz w:val="24"/>
          <w:szCs w:val="24"/>
        </w:rPr>
        <w:t>комиссии, которое состоялось 8 апреля</w:t>
      </w:r>
      <w:r w:rsidR="00BA2C49">
        <w:rPr>
          <w:color w:val="000000"/>
          <w:sz w:val="24"/>
          <w:szCs w:val="24"/>
        </w:rPr>
        <w:t>,</w:t>
      </w:r>
      <w:r w:rsidR="00672387" w:rsidRPr="00672387">
        <w:rPr>
          <w:color w:val="000000"/>
          <w:sz w:val="24"/>
          <w:szCs w:val="24"/>
        </w:rPr>
        <w:t xml:space="preserve"> было рассмотрено 11 заявлений. П</w:t>
      </w:r>
      <w:r w:rsidRPr="00672387">
        <w:rPr>
          <w:color w:val="000000"/>
          <w:sz w:val="24"/>
          <w:szCs w:val="24"/>
        </w:rPr>
        <w:t>о 6 заявлениям единогласно был</w:t>
      </w:r>
      <w:r w:rsidR="00672387" w:rsidRPr="00672387">
        <w:rPr>
          <w:color w:val="000000"/>
          <w:sz w:val="24"/>
          <w:szCs w:val="24"/>
        </w:rPr>
        <w:t>и</w:t>
      </w:r>
      <w:r w:rsidRPr="00672387">
        <w:rPr>
          <w:color w:val="000000"/>
          <w:sz w:val="24"/>
          <w:szCs w:val="24"/>
        </w:rPr>
        <w:t xml:space="preserve"> принят</w:t>
      </w:r>
      <w:r w:rsidR="00672387" w:rsidRPr="00672387">
        <w:rPr>
          <w:color w:val="000000"/>
          <w:sz w:val="24"/>
          <w:szCs w:val="24"/>
        </w:rPr>
        <w:t>ы</w:t>
      </w:r>
      <w:r w:rsidRPr="00672387">
        <w:rPr>
          <w:color w:val="000000"/>
          <w:sz w:val="24"/>
          <w:szCs w:val="24"/>
        </w:rPr>
        <w:t xml:space="preserve"> решени</w:t>
      </w:r>
      <w:r w:rsidR="00672387" w:rsidRPr="00672387">
        <w:rPr>
          <w:color w:val="000000"/>
          <w:sz w:val="24"/>
          <w:szCs w:val="24"/>
        </w:rPr>
        <w:t>я</w:t>
      </w:r>
      <w:r w:rsidRPr="00672387">
        <w:rPr>
          <w:color w:val="000000"/>
          <w:sz w:val="24"/>
          <w:szCs w:val="24"/>
        </w:rPr>
        <w:t xml:space="preserve"> об отказе в принятии к рассмотрению</w:t>
      </w:r>
      <w:r w:rsidR="00672387" w:rsidRPr="00672387">
        <w:rPr>
          <w:color w:val="000000"/>
          <w:sz w:val="24"/>
          <w:szCs w:val="24"/>
        </w:rPr>
        <w:t>. П</w:t>
      </w:r>
      <w:r w:rsidRPr="00672387">
        <w:rPr>
          <w:color w:val="000000"/>
          <w:sz w:val="24"/>
          <w:szCs w:val="24"/>
        </w:rPr>
        <w:t xml:space="preserve">о 4 </w:t>
      </w:r>
      <w:r w:rsidR="00672387" w:rsidRPr="00672387">
        <w:rPr>
          <w:color w:val="000000"/>
          <w:sz w:val="24"/>
          <w:szCs w:val="24"/>
        </w:rPr>
        <w:t>-</w:t>
      </w:r>
      <w:r w:rsidRPr="00672387">
        <w:rPr>
          <w:color w:val="000000"/>
          <w:sz w:val="24"/>
          <w:szCs w:val="24"/>
        </w:rPr>
        <w:t xml:space="preserve"> решени</w:t>
      </w:r>
      <w:r w:rsidR="00672387" w:rsidRPr="00672387">
        <w:rPr>
          <w:color w:val="000000"/>
          <w:sz w:val="24"/>
          <w:szCs w:val="24"/>
        </w:rPr>
        <w:t>я</w:t>
      </w:r>
      <w:r w:rsidR="00AE2B55">
        <w:rPr>
          <w:color w:val="000000"/>
          <w:sz w:val="24"/>
          <w:szCs w:val="24"/>
        </w:rPr>
        <w:t xml:space="preserve"> об отклонении. П</w:t>
      </w:r>
      <w:r w:rsidRPr="00672387">
        <w:rPr>
          <w:color w:val="000000"/>
          <w:sz w:val="24"/>
          <w:szCs w:val="24"/>
        </w:rPr>
        <w:t xml:space="preserve">о 1 заявлению принято решение о прекращении рассмотрения заявления об обжаловании решения о приостановлении </w:t>
      </w:r>
      <w:r w:rsidR="004D3CF7">
        <w:rPr>
          <w:color w:val="000000"/>
          <w:sz w:val="24"/>
          <w:szCs w:val="24"/>
        </w:rPr>
        <w:t>в связи его отзывом</w:t>
      </w:r>
      <w:r w:rsidR="00672387" w:rsidRPr="00672387">
        <w:rPr>
          <w:color w:val="000000"/>
          <w:sz w:val="24"/>
          <w:szCs w:val="24"/>
        </w:rPr>
        <w:t xml:space="preserve"> заявителем. Р</w:t>
      </w:r>
      <w:r w:rsidRPr="00672387">
        <w:rPr>
          <w:color w:val="000000"/>
          <w:sz w:val="24"/>
          <w:szCs w:val="24"/>
        </w:rPr>
        <w:t xml:space="preserve">ешения об удовлетворении не принимались. </w:t>
      </w:r>
    </w:p>
    <w:p w:rsidR="003B3190" w:rsidRPr="00672387" w:rsidRDefault="003B3190" w:rsidP="00672387">
      <w:pPr>
        <w:spacing w:after="0"/>
        <w:ind w:firstLine="708"/>
        <w:jc w:val="both"/>
        <w:rPr>
          <w:color w:val="000000"/>
          <w:sz w:val="24"/>
          <w:szCs w:val="24"/>
        </w:rPr>
      </w:pPr>
      <w:r w:rsidRPr="00672387">
        <w:rPr>
          <w:color w:val="000000"/>
          <w:sz w:val="24"/>
          <w:szCs w:val="24"/>
        </w:rPr>
        <w:t xml:space="preserve">Решения об отказе были </w:t>
      </w:r>
      <w:r w:rsidR="00AC0BC3" w:rsidRPr="00672387">
        <w:rPr>
          <w:color w:val="000000"/>
          <w:sz w:val="24"/>
          <w:szCs w:val="24"/>
        </w:rPr>
        <w:t>приняты в</w:t>
      </w:r>
      <w:r w:rsidRPr="00672387">
        <w:rPr>
          <w:color w:val="000000"/>
          <w:sz w:val="24"/>
          <w:szCs w:val="24"/>
        </w:rPr>
        <w:t xml:space="preserve"> связи с тем, что обжаловались решения о приостановлении государственной регистрации прав (1 заявление), были нарушены сроки направления заявлений об обжаловании решений о приостановлении (2 заявления), обратилось ненадлежащее лицо (1 заявления), поданы повторные заявления об обжаловании решения о приостановлении в отношении одного и того же решения органа регистрации прав (2 заявления). </w:t>
      </w:r>
    </w:p>
    <w:p w:rsidR="00863644" w:rsidRPr="00672387" w:rsidRDefault="00672387" w:rsidP="00AC0BC3">
      <w:pPr>
        <w:spacing w:after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Заседание провела</w:t>
      </w:r>
      <w:r w:rsidR="003B3190" w:rsidRPr="00672387">
        <w:rPr>
          <w:color w:val="000000"/>
          <w:sz w:val="24"/>
          <w:szCs w:val="24"/>
        </w:rPr>
        <w:t xml:space="preserve"> заместитель руководителя Управления Федеральной службы государственной регистрации, кадастра и кар</w:t>
      </w:r>
      <w:r>
        <w:rPr>
          <w:color w:val="000000"/>
          <w:sz w:val="24"/>
          <w:szCs w:val="24"/>
        </w:rPr>
        <w:t xml:space="preserve">тографии по Ростовской области, </w:t>
      </w:r>
      <w:r w:rsidR="003B3190" w:rsidRPr="00672387">
        <w:rPr>
          <w:color w:val="000000"/>
          <w:sz w:val="24"/>
          <w:szCs w:val="24"/>
        </w:rPr>
        <w:t>предс</w:t>
      </w:r>
      <w:r>
        <w:rPr>
          <w:color w:val="000000"/>
          <w:sz w:val="24"/>
          <w:szCs w:val="24"/>
        </w:rPr>
        <w:t xml:space="preserve">едатель </w:t>
      </w:r>
      <w:r w:rsidR="006F1E52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пелляционной комиссии </w:t>
      </w:r>
      <w:r w:rsidRPr="00672387">
        <w:rPr>
          <w:color w:val="000000"/>
          <w:sz w:val="24"/>
          <w:szCs w:val="24"/>
        </w:rPr>
        <w:t xml:space="preserve">Е.В. </w:t>
      </w:r>
      <w:proofErr w:type="spellStart"/>
      <w:r w:rsidRPr="00672387">
        <w:rPr>
          <w:color w:val="000000"/>
          <w:sz w:val="24"/>
          <w:szCs w:val="24"/>
        </w:rPr>
        <w:t>Кубрак</w:t>
      </w:r>
      <w:proofErr w:type="spellEnd"/>
      <w:r>
        <w:rPr>
          <w:color w:val="000000"/>
          <w:sz w:val="24"/>
          <w:szCs w:val="24"/>
        </w:rPr>
        <w:t>. Также присутствовали</w:t>
      </w:r>
      <w:r w:rsidR="003B3190" w:rsidRPr="00672387">
        <w:rPr>
          <w:color w:val="000000"/>
          <w:sz w:val="24"/>
          <w:szCs w:val="24"/>
        </w:rPr>
        <w:t xml:space="preserve"> начальник технического отдела МУП «БТИ» г. Батайска, заместитель председателя </w:t>
      </w:r>
      <w:r w:rsidR="006F1E52">
        <w:rPr>
          <w:color w:val="000000"/>
          <w:sz w:val="24"/>
          <w:szCs w:val="24"/>
        </w:rPr>
        <w:t>А</w:t>
      </w:r>
      <w:r w:rsidR="003B3190" w:rsidRPr="00672387">
        <w:rPr>
          <w:color w:val="000000"/>
          <w:sz w:val="24"/>
          <w:szCs w:val="24"/>
        </w:rPr>
        <w:t>пелляционной комиссии</w:t>
      </w:r>
      <w:r w:rsidRPr="00672387">
        <w:rPr>
          <w:color w:val="000000"/>
          <w:sz w:val="24"/>
          <w:szCs w:val="24"/>
        </w:rPr>
        <w:t xml:space="preserve"> М.А. Мельник</w:t>
      </w:r>
      <w:r>
        <w:rPr>
          <w:color w:val="000000"/>
          <w:sz w:val="24"/>
          <w:szCs w:val="24"/>
        </w:rPr>
        <w:t xml:space="preserve">, </w:t>
      </w:r>
      <w:r w:rsidR="003B3190" w:rsidRPr="00672387">
        <w:rPr>
          <w:color w:val="000000"/>
          <w:sz w:val="24"/>
          <w:szCs w:val="24"/>
        </w:rPr>
        <w:t xml:space="preserve">начальник отдела регистрации арестов Управления Федеральной службы государственной регистрации, кадастра и картографии </w:t>
      </w:r>
      <w:r w:rsidR="003B3190" w:rsidRPr="00672387">
        <w:rPr>
          <w:sz w:val="24"/>
          <w:szCs w:val="24"/>
        </w:rPr>
        <w:t>по Ростовской области, с</w:t>
      </w:r>
      <w:r>
        <w:rPr>
          <w:sz w:val="24"/>
          <w:szCs w:val="24"/>
        </w:rPr>
        <w:t xml:space="preserve">екретарь </w:t>
      </w:r>
      <w:r w:rsidR="006F1E52">
        <w:rPr>
          <w:sz w:val="24"/>
          <w:szCs w:val="24"/>
        </w:rPr>
        <w:t>А</w:t>
      </w:r>
      <w:r>
        <w:rPr>
          <w:sz w:val="24"/>
          <w:szCs w:val="24"/>
        </w:rPr>
        <w:t xml:space="preserve">пелляционной комиссии </w:t>
      </w:r>
      <w:r w:rsidRPr="00672387">
        <w:rPr>
          <w:color w:val="000000"/>
          <w:sz w:val="24"/>
          <w:szCs w:val="24"/>
        </w:rPr>
        <w:t>Е.В. Цыганкова</w:t>
      </w:r>
      <w:r>
        <w:rPr>
          <w:color w:val="000000"/>
          <w:sz w:val="24"/>
          <w:szCs w:val="24"/>
        </w:rPr>
        <w:t xml:space="preserve">, </w:t>
      </w:r>
      <w:r w:rsidR="003B3190" w:rsidRPr="00672387">
        <w:rPr>
          <w:sz w:val="24"/>
          <w:szCs w:val="24"/>
        </w:rPr>
        <w:t>заместитель генер</w:t>
      </w:r>
      <w:r>
        <w:rPr>
          <w:sz w:val="24"/>
          <w:szCs w:val="24"/>
        </w:rPr>
        <w:t xml:space="preserve">ального директора ООО «Гео-Дон» </w:t>
      </w:r>
      <w:r w:rsidRPr="00672387">
        <w:rPr>
          <w:sz w:val="24"/>
          <w:szCs w:val="24"/>
        </w:rPr>
        <w:t>Т.В. Суровикина</w:t>
      </w:r>
      <w:r>
        <w:rPr>
          <w:color w:val="000000"/>
          <w:sz w:val="24"/>
          <w:szCs w:val="24"/>
        </w:rPr>
        <w:t xml:space="preserve">, </w:t>
      </w:r>
      <w:r w:rsidR="003B3190" w:rsidRPr="00672387">
        <w:rPr>
          <w:sz w:val="24"/>
          <w:szCs w:val="24"/>
        </w:rPr>
        <w:t>директор ООО «Октябрьский кадастровый центр»</w:t>
      </w:r>
      <w:r>
        <w:rPr>
          <w:sz w:val="24"/>
          <w:szCs w:val="24"/>
        </w:rPr>
        <w:t xml:space="preserve"> </w:t>
      </w:r>
      <w:r w:rsidRPr="00672387">
        <w:rPr>
          <w:sz w:val="24"/>
          <w:szCs w:val="24"/>
        </w:rPr>
        <w:t>К.Н. Дьяченко</w:t>
      </w:r>
      <w:r w:rsidR="003B3190" w:rsidRPr="00672387">
        <w:rPr>
          <w:sz w:val="24"/>
          <w:szCs w:val="24"/>
        </w:rPr>
        <w:t>.</w:t>
      </w:r>
    </w:p>
    <w:sectPr w:rsidR="00863644" w:rsidRPr="00672387" w:rsidSect="001B0FD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D0C50"/>
    <w:multiLevelType w:val="multilevel"/>
    <w:tmpl w:val="1728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458A8"/>
    <w:rsid w:val="00077758"/>
    <w:rsid w:val="000815DF"/>
    <w:rsid w:val="00085DF5"/>
    <w:rsid w:val="000A1347"/>
    <w:rsid w:val="000A2149"/>
    <w:rsid w:val="000A3BC7"/>
    <w:rsid w:val="000B5777"/>
    <w:rsid w:val="000C7F5B"/>
    <w:rsid w:val="000E4165"/>
    <w:rsid w:val="00100E60"/>
    <w:rsid w:val="00111590"/>
    <w:rsid w:val="00130B9A"/>
    <w:rsid w:val="001362A3"/>
    <w:rsid w:val="0015080A"/>
    <w:rsid w:val="001555CD"/>
    <w:rsid w:val="00165D83"/>
    <w:rsid w:val="00171676"/>
    <w:rsid w:val="00172499"/>
    <w:rsid w:val="00190F44"/>
    <w:rsid w:val="00194C07"/>
    <w:rsid w:val="001A21F0"/>
    <w:rsid w:val="001A2EB9"/>
    <w:rsid w:val="001B0FD0"/>
    <w:rsid w:val="001C3799"/>
    <w:rsid w:val="001D2156"/>
    <w:rsid w:val="001E4431"/>
    <w:rsid w:val="001F48CF"/>
    <w:rsid w:val="0020576E"/>
    <w:rsid w:val="002105D2"/>
    <w:rsid w:val="002148B7"/>
    <w:rsid w:val="002158DC"/>
    <w:rsid w:val="002278F1"/>
    <w:rsid w:val="00231708"/>
    <w:rsid w:val="002371C3"/>
    <w:rsid w:val="00241A4A"/>
    <w:rsid w:val="00243785"/>
    <w:rsid w:val="00251E19"/>
    <w:rsid w:val="00265C7F"/>
    <w:rsid w:val="00280451"/>
    <w:rsid w:val="002909AB"/>
    <w:rsid w:val="00292CCC"/>
    <w:rsid w:val="002B659D"/>
    <w:rsid w:val="002C3755"/>
    <w:rsid w:val="002D688B"/>
    <w:rsid w:val="002D68A1"/>
    <w:rsid w:val="002E4855"/>
    <w:rsid w:val="002F5D1A"/>
    <w:rsid w:val="002F6815"/>
    <w:rsid w:val="002F7408"/>
    <w:rsid w:val="00300B8A"/>
    <w:rsid w:val="0031025A"/>
    <w:rsid w:val="0032693B"/>
    <w:rsid w:val="00341CA7"/>
    <w:rsid w:val="00342236"/>
    <w:rsid w:val="00345BD8"/>
    <w:rsid w:val="003718B7"/>
    <w:rsid w:val="003726E2"/>
    <w:rsid w:val="00375B52"/>
    <w:rsid w:val="00376D75"/>
    <w:rsid w:val="00396A76"/>
    <w:rsid w:val="003A21FE"/>
    <w:rsid w:val="003A5746"/>
    <w:rsid w:val="003B3190"/>
    <w:rsid w:val="003D1AEC"/>
    <w:rsid w:val="003E1506"/>
    <w:rsid w:val="003F5BFE"/>
    <w:rsid w:val="00400F45"/>
    <w:rsid w:val="00412E23"/>
    <w:rsid w:val="0042119D"/>
    <w:rsid w:val="00427760"/>
    <w:rsid w:val="00427EF8"/>
    <w:rsid w:val="00433296"/>
    <w:rsid w:val="00441012"/>
    <w:rsid w:val="00446F41"/>
    <w:rsid w:val="004564C9"/>
    <w:rsid w:val="00471CB2"/>
    <w:rsid w:val="004817D0"/>
    <w:rsid w:val="00482A1C"/>
    <w:rsid w:val="0049231B"/>
    <w:rsid w:val="00495217"/>
    <w:rsid w:val="004A72E6"/>
    <w:rsid w:val="004B373E"/>
    <w:rsid w:val="004B52B1"/>
    <w:rsid w:val="004B744E"/>
    <w:rsid w:val="004D3CF7"/>
    <w:rsid w:val="004D4F56"/>
    <w:rsid w:val="004D53C4"/>
    <w:rsid w:val="004F555B"/>
    <w:rsid w:val="004F5A9F"/>
    <w:rsid w:val="005013F7"/>
    <w:rsid w:val="0050371F"/>
    <w:rsid w:val="00505BBF"/>
    <w:rsid w:val="00510F46"/>
    <w:rsid w:val="00521DD3"/>
    <w:rsid w:val="005261C0"/>
    <w:rsid w:val="00526ED0"/>
    <w:rsid w:val="0054377A"/>
    <w:rsid w:val="00553667"/>
    <w:rsid w:val="005547A9"/>
    <w:rsid w:val="00556B23"/>
    <w:rsid w:val="005570FA"/>
    <w:rsid w:val="00565549"/>
    <w:rsid w:val="00570155"/>
    <w:rsid w:val="0057188D"/>
    <w:rsid w:val="005748B7"/>
    <w:rsid w:val="00577B16"/>
    <w:rsid w:val="00587894"/>
    <w:rsid w:val="00593551"/>
    <w:rsid w:val="00593B01"/>
    <w:rsid w:val="005B376D"/>
    <w:rsid w:val="005B7339"/>
    <w:rsid w:val="005C6AB3"/>
    <w:rsid w:val="005D50EE"/>
    <w:rsid w:val="005D5ECF"/>
    <w:rsid w:val="005D672A"/>
    <w:rsid w:val="005E3907"/>
    <w:rsid w:val="005F6E6F"/>
    <w:rsid w:val="00604057"/>
    <w:rsid w:val="00607847"/>
    <w:rsid w:val="006246B7"/>
    <w:rsid w:val="00631B7B"/>
    <w:rsid w:val="00632A71"/>
    <w:rsid w:val="00656204"/>
    <w:rsid w:val="00663534"/>
    <w:rsid w:val="00672387"/>
    <w:rsid w:val="0067260A"/>
    <w:rsid w:val="00681A13"/>
    <w:rsid w:val="00687BF8"/>
    <w:rsid w:val="00691C3B"/>
    <w:rsid w:val="006933A4"/>
    <w:rsid w:val="0069796C"/>
    <w:rsid w:val="006A2D05"/>
    <w:rsid w:val="006A4080"/>
    <w:rsid w:val="006B4FD0"/>
    <w:rsid w:val="006B78F9"/>
    <w:rsid w:val="006C7DC8"/>
    <w:rsid w:val="006D704A"/>
    <w:rsid w:val="006E35AC"/>
    <w:rsid w:val="006E596C"/>
    <w:rsid w:val="006E5AA4"/>
    <w:rsid w:val="006F1E52"/>
    <w:rsid w:val="006F2C2B"/>
    <w:rsid w:val="006F375A"/>
    <w:rsid w:val="006F6BAA"/>
    <w:rsid w:val="00706A01"/>
    <w:rsid w:val="00723B17"/>
    <w:rsid w:val="00724144"/>
    <w:rsid w:val="00724187"/>
    <w:rsid w:val="00730182"/>
    <w:rsid w:val="00750E1C"/>
    <w:rsid w:val="007511A6"/>
    <w:rsid w:val="007615D8"/>
    <w:rsid w:val="0076535B"/>
    <w:rsid w:val="00765B27"/>
    <w:rsid w:val="00772397"/>
    <w:rsid w:val="0078013B"/>
    <w:rsid w:val="00793458"/>
    <w:rsid w:val="007A38D1"/>
    <w:rsid w:val="007A7EB4"/>
    <w:rsid w:val="007B6E97"/>
    <w:rsid w:val="007D3544"/>
    <w:rsid w:val="007D42E4"/>
    <w:rsid w:val="007F7D8F"/>
    <w:rsid w:val="00806E65"/>
    <w:rsid w:val="00811BA2"/>
    <w:rsid w:val="0081257F"/>
    <w:rsid w:val="008131CF"/>
    <w:rsid w:val="008205C5"/>
    <w:rsid w:val="00833E76"/>
    <w:rsid w:val="00833FFC"/>
    <w:rsid w:val="008519B0"/>
    <w:rsid w:val="00863644"/>
    <w:rsid w:val="00863A29"/>
    <w:rsid w:val="00867E9A"/>
    <w:rsid w:val="00873854"/>
    <w:rsid w:val="00893BE5"/>
    <w:rsid w:val="008B7DC1"/>
    <w:rsid w:val="008C1E84"/>
    <w:rsid w:val="008C628B"/>
    <w:rsid w:val="008D2A0F"/>
    <w:rsid w:val="008D6446"/>
    <w:rsid w:val="00903F9A"/>
    <w:rsid w:val="00907D2A"/>
    <w:rsid w:val="009218CF"/>
    <w:rsid w:val="0092691B"/>
    <w:rsid w:val="00930DA1"/>
    <w:rsid w:val="00931A7C"/>
    <w:rsid w:val="009415E1"/>
    <w:rsid w:val="00977425"/>
    <w:rsid w:val="0098238A"/>
    <w:rsid w:val="009A1AF5"/>
    <w:rsid w:val="009A71F1"/>
    <w:rsid w:val="009B3E43"/>
    <w:rsid w:val="009B5259"/>
    <w:rsid w:val="009C02D1"/>
    <w:rsid w:val="009D15C3"/>
    <w:rsid w:val="009E2A31"/>
    <w:rsid w:val="009E3349"/>
    <w:rsid w:val="009F009B"/>
    <w:rsid w:val="009F0B68"/>
    <w:rsid w:val="009F2A42"/>
    <w:rsid w:val="00A01D2E"/>
    <w:rsid w:val="00A033B5"/>
    <w:rsid w:val="00A13E62"/>
    <w:rsid w:val="00A25625"/>
    <w:rsid w:val="00A447F6"/>
    <w:rsid w:val="00A44DAD"/>
    <w:rsid w:val="00A70DEE"/>
    <w:rsid w:val="00A9771F"/>
    <w:rsid w:val="00AC0BC3"/>
    <w:rsid w:val="00AC27BB"/>
    <w:rsid w:val="00AE2676"/>
    <w:rsid w:val="00AE2B55"/>
    <w:rsid w:val="00B06568"/>
    <w:rsid w:val="00B5167D"/>
    <w:rsid w:val="00B55401"/>
    <w:rsid w:val="00B6447C"/>
    <w:rsid w:val="00B70759"/>
    <w:rsid w:val="00B744C2"/>
    <w:rsid w:val="00B7600C"/>
    <w:rsid w:val="00B839C6"/>
    <w:rsid w:val="00BA1F90"/>
    <w:rsid w:val="00BA2C49"/>
    <w:rsid w:val="00BA68B9"/>
    <w:rsid w:val="00BB4CA1"/>
    <w:rsid w:val="00BD5D4F"/>
    <w:rsid w:val="00C21831"/>
    <w:rsid w:val="00C3735A"/>
    <w:rsid w:val="00C40E4E"/>
    <w:rsid w:val="00C46F4C"/>
    <w:rsid w:val="00C50093"/>
    <w:rsid w:val="00C766A3"/>
    <w:rsid w:val="00C80F6C"/>
    <w:rsid w:val="00C812A4"/>
    <w:rsid w:val="00C83C5F"/>
    <w:rsid w:val="00C91EF1"/>
    <w:rsid w:val="00C942EF"/>
    <w:rsid w:val="00C97CAA"/>
    <w:rsid w:val="00CA299D"/>
    <w:rsid w:val="00CA2CC3"/>
    <w:rsid w:val="00CB046D"/>
    <w:rsid w:val="00CB7C04"/>
    <w:rsid w:val="00CC29FF"/>
    <w:rsid w:val="00CF5018"/>
    <w:rsid w:val="00D131A3"/>
    <w:rsid w:val="00D348E9"/>
    <w:rsid w:val="00D36213"/>
    <w:rsid w:val="00D371F4"/>
    <w:rsid w:val="00D400EA"/>
    <w:rsid w:val="00D47699"/>
    <w:rsid w:val="00D517EA"/>
    <w:rsid w:val="00D56792"/>
    <w:rsid w:val="00D603B3"/>
    <w:rsid w:val="00D75354"/>
    <w:rsid w:val="00D76ACA"/>
    <w:rsid w:val="00D96367"/>
    <w:rsid w:val="00DA7628"/>
    <w:rsid w:val="00DC7710"/>
    <w:rsid w:val="00DE751A"/>
    <w:rsid w:val="00E14B09"/>
    <w:rsid w:val="00E549CD"/>
    <w:rsid w:val="00E568AA"/>
    <w:rsid w:val="00E64657"/>
    <w:rsid w:val="00E65033"/>
    <w:rsid w:val="00E74D25"/>
    <w:rsid w:val="00E91425"/>
    <w:rsid w:val="00E95D20"/>
    <w:rsid w:val="00EA1162"/>
    <w:rsid w:val="00ED13FA"/>
    <w:rsid w:val="00EE3A4E"/>
    <w:rsid w:val="00EF4462"/>
    <w:rsid w:val="00F021E7"/>
    <w:rsid w:val="00F02D50"/>
    <w:rsid w:val="00F15B1A"/>
    <w:rsid w:val="00F217E0"/>
    <w:rsid w:val="00F25FD9"/>
    <w:rsid w:val="00F30E15"/>
    <w:rsid w:val="00F52775"/>
    <w:rsid w:val="00F57CC0"/>
    <w:rsid w:val="00F75702"/>
    <w:rsid w:val="00F84ECA"/>
    <w:rsid w:val="00F934A9"/>
    <w:rsid w:val="00F940C8"/>
    <w:rsid w:val="00FA401C"/>
    <w:rsid w:val="00FC2437"/>
    <w:rsid w:val="00FD63B3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5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E9793-9BF4-4076-8637-FBD1F6515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2476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257</cp:revision>
  <cp:lastPrinted>2019-10-08T09:22:00Z</cp:lastPrinted>
  <dcterms:created xsi:type="dcterms:W3CDTF">2019-04-16T08:53:00Z</dcterms:created>
  <dcterms:modified xsi:type="dcterms:W3CDTF">2021-04-09T09:01:00Z</dcterms:modified>
</cp:coreProperties>
</file>