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3A" w:rsidRDefault="004A453A" w:rsidP="004A453A">
      <w:pPr>
        <w:spacing w:after="0"/>
        <w:ind w:firstLine="708"/>
        <w:rPr>
          <w:rFonts w:cs="Segoe UI"/>
          <w:color w:val="262626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 wp14:anchorId="2A93C425" wp14:editId="01D8911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53A" w:rsidRDefault="004A453A" w:rsidP="004A453A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4A453A" w:rsidRPr="00274869" w:rsidRDefault="004A453A" w:rsidP="004A453A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>03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4A453A" w:rsidRDefault="004A453A" w:rsidP="004A453A">
      <w:pPr>
        <w:spacing w:after="0"/>
        <w:rPr>
          <w:rFonts w:cs="Segoe UI"/>
          <w:color w:val="262626"/>
          <w:sz w:val="24"/>
          <w:szCs w:val="24"/>
          <w:shd w:val="clear" w:color="auto" w:fill="FFFFFF"/>
        </w:rPr>
      </w:pPr>
    </w:p>
    <w:p w:rsidR="004A453A" w:rsidRPr="004A453A" w:rsidRDefault="0040584D" w:rsidP="004A453A">
      <w:pPr>
        <w:spacing w:after="0"/>
        <w:ind w:firstLine="708"/>
        <w:jc w:val="center"/>
        <w:rPr>
          <w:rFonts w:cs="Segoe UI"/>
          <w:color w:val="262626"/>
          <w:sz w:val="28"/>
          <w:szCs w:val="28"/>
        </w:rPr>
      </w:pPr>
      <w:r>
        <w:rPr>
          <w:rFonts w:cs="Segoe UI"/>
          <w:color w:val="262626"/>
          <w:sz w:val="28"/>
          <w:szCs w:val="28"/>
          <w:shd w:val="clear" w:color="auto" w:fill="FFFFFF"/>
        </w:rPr>
        <w:t>ДОНСКОЕ УПРАВЛЕНИЕ РОСРЕЕСТРА ВНОСИТ В ЕГРН СВЕДЕНИЯ О ГРАНИЦАХ МУНИЦИПАЛЬНЫХ ОБРАЗОВАНИЙ</w:t>
      </w:r>
    </w:p>
    <w:p w:rsidR="004A453A" w:rsidRPr="004A453A" w:rsidRDefault="004A453A" w:rsidP="004A453A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</w:p>
    <w:p w:rsidR="00294E20" w:rsidRDefault="00294E20" w:rsidP="00294E20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r w:rsidRPr="00294E20">
        <w:rPr>
          <w:rFonts w:cs="Segoe UI"/>
          <w:color w:val="262626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294E20">
        <w:rPr>
          <w:rFonts w:cs="Segoe UI"/>
          <w:color w:val="262626"/>
          <w:sz w:val="28"/>
          <w:szCs w:val="28"/>
          <w:shd w:val="clear" w:color="auto" w:fill="FFFFFF"/>
        </w:rPr>
        <w:t>Росреестра</w:t>
      </w:r>
      <w:proofErr w:type="spellEnd"/>
      <w:r w:rsidRPr="00294E20">
        <w:rPr>
          <w:rFonts w:cs="Segoe UI"/>
          <w:color w:val="262626"/>
          <w:sz w:val="28"/>
          <w:szCs w:val="28"/>
          <w:shd w:val="clear" w:color="auto" w:fill="FFFFFF"/>
        </w:rPr>
        <w:t xml:space="preserve"> по Ростовской области ведется работа по внесению в Единый государственный реестр недвижимости границ муниципальных образований. По состоянию на 2 февраля текущего года в ЕГРН внесены сведения о границах 107 муниципальных образований Ростовской области</w:t>
      </w:r>
    </w:p>
    <w:p w:rsidR="00294E20" w:rsidRDefault="00294E20" w:rsidP="00294E20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  <w:r w:rsidRPr="00294E20">
        <w:rPr>
          <w:rFonts w:cs="Segoe UI"/>
          <w:color w:val="262626"/>
          <w:sz w:val="28"/>
          <w:szCs w:val="28"/>
          <w:shd w:val="clear" w:color="auto" w:fill="FFFFFF"/>
        </w:rPr>
        <w:t>Границы муниципальных образований должны соответствовать исходным данным и не пересекать границы земельных участков, сведения о которых содержатся в государственном реестре недвижимости.</w:t>
      </w:r>
    </w:p>
    <w:p w:rsidR="004A453A" w:rsidRDefault="00294E20" w:rsidP="00294E20">
      <w:pPr>
        <w:spacing w:after="0"/>
        <w:ind w:firstLine="708"/>
        <w:jc w:val="both"/>
        <w:rPr>
          <w:rFonts w:cs="Segoe UI"/>
          <w:color w:val="262626"/>
          <w:sz w:val="28"/>
          <w:szCs w:val="28"/>
          <w:shd w:val="clear" w:color="auto" w:fill="FFFFFF"/>
        </w:rPr>
      </w:pPr>
      <w:r w:rsidRPr="00294E20">
        <w:rPr>
          <w:rFonts w:cs="Segoe UI"/>
          <w:color w:val="262626"/>
          <w:sz w:val="28"/>
          <w:szCs w:val="28"/>
          <w:shd w:val="clear" w:color="auto" w:fill="FFFFFF"/>
        </w:rPr>
        <w:t xml:space="preserve">Работа по выявлению правообладателей ранее учтенных объектов недвижимости, уточнению и внесению сведений в ЕГРН проводится </w:t>
      </w:r>
      <w:proofErr w:type="spellStart"/>
      <w:r w:rsidRPr="00294E20">
        <w:rPr>
          <w:rFonts w:cs="Segoe UI"/>
          <w:color w:val="262626"/>
          <w:sz w:val="28"/>
          <w:szCs w:val="28"/>
          <w:shd w:val="clear" w:color="auto" w:fill="FFFFFF"/>
        </w:rPr>
        <w:t>Росреестром</w:t>
      </w:r>
      <w:proofErr w:type="spellEnd"/>
      <w:r w:rsidRPr="00294E20">
        <w:rPr>
          <w:rFonts w:cs="Segoe UI"/>
          <w:color w:val="262626"/>
          <w:sz w:val="28"/>
          <w:szCs w:val="28"/>
          <w:shd w:val="clear" w:color="auto" w:fill="FFFFFF"/>
        </w:rPr>
        <w:t xml:space="preserve"> в рамках исполнения поручения Президента РФ об обеспечении достоверности сведений в государственных информационных ресурсах и Федерального закона 518-ФЗ от 30.12.2020 «О внесении изменений в отдельные законодательные акты Российской Федерации».</w:t>
      </w:r>
    </w:p>
    <w:p w:rsidR="00294E20" w:rsidRPr="00294E20" w:rsidRDefault="00294E20" w:rsidP="00294E20">
      <w:pPr>
        <w:spacing w:after="0"/>
        <w:ind w:firstLine="708"/>
        <w:jc w:val="both"/>
        <w:rPr>
          <w:rFonts w:cs="Segoe UI"/>
          <w:color w:val="262626"/>
          <w:sz w:val="28"/>
          <w:szCs w:val="28"/>
          <w:shd w:val="clear" w:color="auto" w:fill="FFFFFF"/>
        </w:rPr>
      </w:pPr>
    </w:p>
    <w:p w:rsidR="002335F0" w:rsidRPr="001377CB" w:rsidRDefault="002335F0" w:rsidP="002335F0">
      <w:pPr>
        <w:spacing w:after="0"/>
        <w:rPr>
          <w:b/>
          <w:sz w:val="24"/>
          <w:szCs w:val="24"/>
        </w:rPr>
      </w:pPr>
      <w:r w:rsidRPr="001377CB">
        <w:rPr>
          <w:b/>
          <w:sz w:val="24"/>
          <w:szCs w:val="24"/>
        </w:rPr>
        <w:t>Контакты для СМИ:</w:t>
      </w:r>
    </w:p>
    <w:p w:rsidR="002335F0" w:rsidRPr="001377CB" w:rsidRDefault="002335F0" w:rsidP="002335F0">
      <w:pPr>
        <w:spacing w:after="0"/>
        <w:rPr>
          <w:b/>
          <w:sz w:val="24"/>
          <w:szCs w:val="24"/>
        </w:rPr>
      </w:pPr>
    </w:p>
    <w:p w:rsidR="002335F0" w:rsidRPr="001377CB" w:rsidRDefault="002335F0" w:rsidP="002335F0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 xml:space="preserve">Пресс-служба Управления </w:t>
      </w:r>
      <w:proofErr w:type="spellStart"/>
      <w:r w:rsidRPr="001377CB">
        <w:rPr>
          <w:sz w:val="24"/>
          <w:szCs w:val="24"/>
        </w:rPr>
        <w:t>Росреестра</w:t>
      </w:r>
      <w:proofErr w:type="spellEnd"/>
      <w:r w:rsidRPr="001377CB">
        <w:rPr>
          <w:sz w:val="24"/>
          <w:szCs w:val="24"/>
        </w:rPr>
        <w:t xml:space="preserve"> по Ростовской области</w:t>
      </w:r>
    </w:p>
    <w:p w:rsidR="002335F0" w:rsidRPr="001377CB" w:rsidRDefault="002335F0" w:rsidP="002335F0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>Татьяна Фатеева</w:t>
      </w:r>
    </w:p>
    <w:p w:rsidR="002335F0" w:rsidRPr="001377CB" w:rsidRDefault="002335F0" w:rsidP="002335F0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>8-938-169-55-69</w:t>
      </w:r>
    </w:p>
    <w:p w:rsidR="002335F0" w:rsidRPr="001377CB" w:rsidRDefault="002335F0" w:rsidP="002335F0">
      <w:pPr>
        <w:spacing w:after="0"/>
        <w:rPr>
          <w:sz w:val="24"/>
          <w:szCs w:val="24"/>
        </w:rPr>
      </w:pPr>
      <w:proofErr w:type="spellStart"/>
      <w:r w:rsidRPr="001377CB">
        <w:rPr>
          <w:sz w:val="24"/>
          <w:szCs w:val="24"/>
          <w:lang w:val="en-US"/>
        </w:rPr>
        <w:t>FateevaTA</w:t>
      </w:r>
      <w:proofErr w:type="spellEnd"/>
      <w:r w:rsidRPr="001377CB">
        <w:rPr>
          <w:sz w:val="24"/>
          <w:szCs w:val="24"/>
        </w:rPr>
        <w:t>@r61.rosreestr.ru</w:t>
      </w:r>
    </w:p>
    <w:p w:rsidR="002335F0" w:rsidRPr="001377CB" w:rsidRDefault="002335F0" w:rsidP="002335F0">
      <w:pPr>
        <w:spacing w:after="0"/>
        <w:rPr>
          <w:sz w:val="24"/>
          <w:szCs w:val="24"/>
        </w:rPr>
      </w:pPr>
      <w:r w:rsidRPr="001377CB">
        <w:rPr>
          <w:sz w:val="24"/>
          <w:szCs w:val="24"/>
        </w:rPr>
        <w:t>www.rosreestr.</w:t>
      </w:r>
      <w:r>
        <w:rPr>
          <w:sz w:val="24"/>
          <w:szCs w:val="24"/>
          <w:lang w:val="en-US"/>
        </w:rPr>
        <w:t>gov.</w:t>
      </w:r>
      <w:proofErr w:type="spellStart"/>
      <w:r w:rsidRPr="001377CB">
        <w:rPr>
          <w:sz w:val="24"/>
          <w:szCs w:val="24"/>
        </w:rPr>
        <w:t>ru</w:t>
      </w:r>
      <w:proofErr w:type="spellEnd"/>
    </w:p>
    <w:p w:rsidR="004A453A" w:rsidRPr="004A453A" w:rsidRDefault="004A453A" w:rsidP="002335F0">
      <w:pPr>
        <w:spacing w:after="0"/>
        <w:ind w:firstLine="540"/>
        <w:jc w:val="right"/>
        <w:rPr>
          <w:rFonts w:cs="Segoe UI"/>
          <w:color w:val="262626"/>
          <w:sz w:val="28"/>
          <w:szCs w:val="28"/>
        </w:rPr>
      </w:pPr>
      <w:bookmarkStart w:id="0" w:name="_GoBack"/>
      <w:bookmarkEnd w:id="0"/>
    </w:p>
    <w:sectPr w:rsidR="004A453A" w:rsidRPr="004A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3"/>
    <w:rsid w:val="00086727"/>
    <w:rsid w:val="002335F0"/>
    <w:rsid w:val="00294E20"/>
    <w:rsid w:val="0040584D"/>
    <w:rsid w:val="004A453A"/>
    <w:rsid w:val="00722C13"/>
    <w:rsid w:val="008D218C"/>
    <w:rsid w:val="00925173"/>
    <w:rsid w:val="00A507C1"/>
    <w:rsid w:val="00AB6F2E"/>
    <w:rsid w:val="00D843B3"/>
    <w:rsid w:val="00D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C1A4-DE73-4B0E-A3E7-3000064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10</cp:revision>
  <dcterms:created xsi:type="dcterms:W3CDTF">2022-02-03T05:49:00Z</dcterms:created>
  <dcterms:modified xsi:type="dcterms:W3CDTF">2022-02-04T05:50:00Z</dcterms:modified>
</cp:coreProperties>
</file>