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3A" w:rsidRDefault="004A453A" w:rsidP="004A453A">
      <w:pPr>
        <w:spacing w:after="0"/>
        <w:ind w:firstLine="708"/>
        <w:rPr>
          <w:rFonts w:cs="Segoe UI"/>
          <w:color w:val="262626"/>
          <w:sz w:val="24"/>
          <w:szCs w:val="24"/>
          <w:shd w:val="clear" w:color="auto" w:fill="FFFFFF"/>
        </w:rPr>
      </w:pPr>
      <w:r>
        <w:rPr>
          <w:b/>
          <w:noProof/>
          <w:lang w:eastAsia="ru-RU"/>
        </w:rPr>
        <w:drawing>
          <wp:inline distT="0" distB="0" distL="0" distR="0" wp14:anchorId="2A93C425" wp14:editId="01D8911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53A" w:rsidRDefault="004A453A" w:rsidP="004A453A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4A453A" w:rsidRPr="00274869" w:rsidRDefault="004A453A" w:rsidP="004A453A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>03</w:t>
      </w:r>
      <w:r w:rsidRPr="00274869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02</w:t>
      </w:r>
      <w:r w:rsidRPr="00274869">
        <w:rPr>
          <w:rFonts w:ascii="Calibri" w:hAnsi="Calibri" w:cs="Times New Roman"/>
          <w:b/>
        </w:rPr>
        <w:t>.2022</w:t>
      </w:r>
    </w:p>
    <w:p w:rsidR="004A453A" w:rsidRDefault="004A453A" w:rsidP="004A453A">
      <w:pPr>
        <w:spacing w:after="0"/>
        <w:rPr>
          <w:rFonts w:cs="Segoe UI"/>
          <w:color w:val="262626"/>
          <w:sz w:val="24"/>
          <w:szCs w:val="24"/>
          <w:shd w:val="clear" w:color="auto" w:fill="FFFFFF"/>
        </w:rPr>
      </w:pPr>
    </w:p>
    <w:p w:rsidR="004A453A" w:rsidRPr="004A453A" w:rsidRDefault="004A453A" w:rsidP="004A453A">
      <w:pPr>
        <w:spacing w:after="0"/>
        <w:ind w:firstLine="708"/>
        <w:jc w:val="center"/>
        <w:rPr>
          <w:rFonts w:cs="Segoe UI"/>
          <w:color w:val="262626"/>
          <w:sz w:val="28"/>
          <w:szCs w:val="28"/>
        </w:rPr>
      </w:pPr>
      <w:r w:rsidRPr="004A453A">
        <w:rPr>
          <w:rFonts w:cs="Segoe UI"/>
          <w:color w:val="262626"/>
          <w:sz w:val="28"/>
          <w:szCs w:val="28"/>
          <w:shd w:val="clear" w:color="auto" w:fill="FFFFFF"/>
        </w:rPr>
        <w:t>ПОКУПАТЕЛЕЙ НЕДВИЖИМОСТИ ЗАЩИТЯТ ОТ МОШЕННИКОВ</w:t>
      </w:r>
    </w:p>
    <w:p w:rsidR="004A453A" w:rsidRP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</w:p>
    <w:p w:rsidR="004A453A" w:rsidRP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  <w:r w:rsidRPr="004A453A">
        <w:rPr>
          <w:rFonts w:cs="Segoe UI"/>
          <w:color w:val="262626"/>
          <w:sz w:val="28"/>
          <w:szCs w:val="28"/>
          <w:shd w:val="clear" w:color="auto" w:fill="FFFFFF"/>
        </w:rPr>
        <w:t>1 февраля в силу вступил Федеральный закон от 26 мая 2021 года №148-ФЗ "О внесении изменений в Федеральный закон "О государственной регистрации недвижимости". Документ призван защитить покупателей недвижимости от мошенников.</w:t>
      </w:r>
    </w:p>
    <w:p w:rsidR="004A453A" w:rsidRP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  <w:r w:rsidRPr="004A453A">
        <w:rPr>
          <w:rFonts w:cs="Segoe UI"/>
          <w:color w:val="262626"/>
          <w:sz w:val="28"/>
          <w:szCs w:val="28"/>
          <w:shd w:val="clear" w:color="auto" w:fill="FFFFFF"/>
        </w:rPr>
        <w:t>Теперь граждане смогут получить данные о признании дома аварийным, подлежащим сносу или реконструкции с помощью выписки из Единого государственного реестра недвижимости. Ранее такой информации в свободном доступе не было.</w:t>
      </w:r>
    </w:p>
    <w:p w:rsidR="004A453A" w:rsidRP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  <w:r w:rsidRPr="004A453A">
        <w:rPr>
          <w:rFonts w:cs="Segoe UI"/>
          <w:color w:val="262626"/>
          <w:sz w:val="28"/>
          <w:szCs w:val="28"/>
          <w:shd w:val="clear" w:color="auto" w:fill="FFFFFF"/>
        </w:rPr>
        <w:t xml:space="preserve">Необходимую информацию в </w:t>
      </w:r>
      <w:proofErr w:type="spellStart"/>
      <w:r w:rsidRPr="004A453A">
        <w:rPr>
          <w:rFonts w:cs="Segoe UI"/>
          <w:color w:val="262626"/>
          <w:sz w:val="28"/>
          <w:szCs w:val="28"/>
          <w:shd w:val="clear" w:color="auto" w:fill="FFFFFF"/>
        </w:rPr>
        <w:t>Росреестр</w:t>
      </w:r>
      <w:proofErr w:type="spellEnd"/>
      <w:r w:rsidRPr="004A453A">
        <w:rPr>
          <w:rFonts w:cs="Segoe UI"/>
          <w:color w:val="262626"/>
          <w:sz w:val="28"/>
          <w:szCs w:val="28"/>
          <w:shd w:val="clear" w:color="auto" w:fill="FFFFFF"/>
        </w:rPr>
        <w:t xml:space="preserve"> будут направлять органы государственной власти и органы местного самоуправления.</w:t>
      </w:r>
    </w:p>
    <w:p w:rsidR="004A453A" w:rsidRP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  <w:r w:rsidRPr="004A453A">
        <w:rPr>
          <w:rFonts w:cs="Segoe UI"/>
          <w:color w:val="262626"/>
          <w:sz w:val="28"/>
          <w:szCs w:val="28"/>
          <w:shd w:val="clear" w:color="auto" w:fill="FFFFFF"/>
        </w:rPr>
        <w:t>Передача сведений по ранее принятым решениям о признании многоквартирного дома аварийным или непригодным для проживания будет завершена до 1 июля 2022 года.</w:t>
      </w:r>
    </w:p>
    <w:p w:rsidR="00DC3BD0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  <w:shd w:val="clear" w:color="auto" w:fill="FFFFFF"/>
        </w:rPr>
      </w:pPr>
      <w:r w:rsidRPr="004A453A">
        <w:rPr>
          <w:rFonts w:cs="Segoe UI"/>
          <w:color w:val="262626"/>
          <w:sz w:val="28"/>
          <w:szCs w:val="28"/>
          <w:shd w:val="clear" w:color="auto" w:fill="FFFFFF"/>
        </w:rPr>
        <w:t xml:space="preserve">- Доступность сведений о признании объектов недвижимости аварийными, подлежащими сносу или реконструкции значительно упростит процедуру покупки и продажи. Нововведения позволят обеспечить защиту прав граждан при оформлении сделок с недвижимостью, - сообщил руководитель Управления </w:t>
      </w:r>
      <w:proofErr w:type="spellStart"/>
      <w:r w:rsidRPr="004A453A">
        <w:rPr>
          <w:rFonts w:cs="Segoe UI"/>
          <w:color w:val="262626"/>
          <w:sz w:val="28"/>
          <w:szCs w:val="28"/>
          <w:shd w:val="clear" w:color="auto" w:fill="FFFFFF"/>
        </w:rPr>
        <w:t>Росреестра</w:t>
      </w:r>
      <w:proofErr w:type="spellEnd"/>
      <w:r w:rsidRPr="004A453A">
        <w:rPr>
          <w:rFonts w:cs="Segoe UI"/>
          <w:color w:val="262626"/>
          <w:sz w:val="28"/>
          <w:szCs w:val="28"/>
          <w:shd w:val="clear" w:color="auto" w:fill="FFFFFF"/>
        </w:rPr>
        <w:t xml:space="preserve"> по Ростовской области Сергей Третьяков.</w:t>
      </w:r>
    </w:p>
    <w:p w:rsid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  <w:shd w:val="clear" w:color="auto" w:fill="FFFFFF"/>
        </w:rPr>
      </w:pPr>
    </w:p>
    <w:p w:rsidR="001377CB" w:rsidRPr="001377CB" w:rsidRDefault="001377CB" w:rsidP="001377CB">
      <w:pPr>
        <w:spacing w:after="0"/>
        <w:rPr>
          <w:b/>
          <w:sz w:val="24"/>
          <w:szCs w:val="24"/>
        </w:rPr>
      </w:pPr>
      <w:r w:rsidRPr="001377CB">
        <w:rPr>
          <w:b/>
          <w:sz w:val="24"/>
          <w:szCs w:val="24"/>
        </w:rPr>
        <w:t>Контакты для СМИ:</w:t>
      </w:r>
    </w:p>
    <w:p w:rsidR="001377CB" w:rsidRPr="001377CB" w:rsidRDefault="001377CB" w:rsidP="001377CB">
      <w:pPr>
        <w:spacing w:after="0"/>
        <w:rPr>
          <w:b/>
          <w:sz w:val="24"/>
          <w:szCs w:val="24"/>
        </w:rPr>
      </w:pPr>
    </w:p>
    <w:p w:rsidR="001377CB" w:rsidRPr="001377CB" w:rsidRDefault="001377CB" w:rsidP="001377CB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 xml:space="preserve">Пресс-служба Управления </w:t>
      </w:r>
      <w:proofErr w:type="spellStart"/>
      <w:r w:rsidRPr="001377CB">
        <w:rPr>
          <w:sz w:val="24"/>
          <w:szCs w:val="24"/>
        </w:rPr>
        <w:t>Росреестра</w:t>
      </w:r>
      <w:proofErr w:type="spellEnd"/>
      <w:r w:rsidRPr="001377CB">
        <w:rPr>
          <w:sz w:val="24"/>
          <w:szCs w:val="24"/>
        </w:rPr>
        <w:t xml:space="preserve"> по Ростовской области</w:t>
      </w:r>
    </w:p>
    <w:p w:rsidR="001377CB" w:rsidRPr="001377CB" w:rsidRDefault="001377CB" w:rsidP="001377CB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>Татьяна Фатеева</w:t>
      </w:r>
    </w:p>
    <w:p w:rsidR="001377CB" w:rsidRPr="001377CB" w:rsidRDefault="001377CB" w:rsidP="001377CB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>8-938-169-55-69</w:t>
      </w:r>
    </w:p>
    <w:p w:rsidR="001377CB" w:rsidRPr="001377CB" w:rsidRDefault="001377CB" w:rsidP="001377CB">
      <w:pPr>
        <w:spacing w:after="0"/>
        <w:rPr>
          <w:sz w:val="24"/>
          <w:szCs w:val="24"/>
        </w:rPr>
      </w:pPr>
      <w:proofErr w:type="spellStart"/>
      <w:r w:rsidRPr="001377CB">
        <w:rPr>
          <w:sz w:val="24"/>
          <w:szCs w:val="24"/>
          <w:lang w:val="en-US"/>
        </w:rPr>
        <w:t>FateevaTA</w:t>
      </w:r>
      <w:proofErr w:type="spellEnd"/>
      <w:r w:rsidRPr="001377CB">
        <w:rPr>
          <w:sz w:val="24"/>
          <w:szCs w:val="24"/>
        </w:rPr>
        <w:t>@r61.rosreestr.ru</w:t>
      </w:r>
    </w:p>
    <w:p w:rsidR="001377CB" w:rsidRPr="001377CB" w:rsidRDefault="001377CB" w:rsidP="001377CB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>www.rosreestr.</w:t>
      </w:r>
      <w:r>
        <w:rPr>
          <w:sz w:val="24"/>
          <w:szCs w:val="24"/>
          <w:lang w:val="en-US"/>
        </w:rPr>
        <w:t>gov.</w:t>
      </w:r>
      <w:proofErr w:type="spellStart"/>
      <w:r w:rsidRPr="001377CB">
        <w:rPr>
          <w:sz w:val="24"/>
          <w:szCs w:val="24"/>
        </w:rPr>
        <w:t>ru</w:t>
      </w:r>
      <w:proofErr w:type="spellEnd"/>
    </w:p>
    <w:p w:rsidR="001377CB" w:rsidRPr="001377CB" w:rsidRDefault="001377CB" w:rsidP="004A453A">
      <w:pPr>
        <w:spacing w:after="0"/>
        <w:ind w:firstLine="708"/>
        <w:jc w:val="both"/>
        <w:rPr>
          <w:rFonts w:cs="Segoe UI"/>
          <w:color w:val="262626"/>
          <w:sz w:val="24"/>
          <w:szCs w:val="24"/>
          <w:shd w:val="clear" w:color="auto" w:fill="FFFFFF"/>
        </w:rPr>
      </w:pPr>
    </w:p>
    <w:p w:rsidR="004A453A" w:rsidRPr="004A453A" w:rsidRDefault="004A453A" w:rsidP="004A453A">
      <w:pPr>
        <w:spacing w:after="0"/>
        <w:ind w:firstLine="540"/>
        <w:jc w:val="right"/>
        <w:rPr>
          <w:sz w:val="24"/>
          <w:szCs w:val="24"/>
          <w:lang w:eastAsia="ru-RU"/>
        </w:rPr>
      </w:pPr>
    </w:p>
    <w:p w:rsidR="004A453A" w:rsidRP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  <w:bookmarkStart w:id="0" w:name="_GoBack"/>
      <w:bookmarkEnd w:id="0"/>
    </w:p>
    <w:sectPr w:rsidR="004A453A" w:rsidRPr="004A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73"/>
    <w:rsid w:val="00086727"/>
    <w:rsid w:val="001377CB"/>
    <w:rsid w:val="004A453A"/>
    <w:rsid w:val="00722C13"/>
    <w:rsid w:val="008D218C"/>
    <w:rsid w:val="00925173"/>
    <w:rsid w:val="00A507C1"/>
    <w:rsid w:val="00AB6F2E"/>
    <w:rsid w:val="00D843B3"/>
    <w:rsid w:val="00D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C1A4-DE73-4B0E-A3E7-3000064A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dcterms:created xsi:type="dcterms:W3CDTF">2022-02-03T05:49:00Z</dcterms:created>
  <dcterms:modified xsi:type="dcterms:W3CDTF">2022-02-04T05:44:00Z</dcterms:modified>
</cp:coreProperties>
</file>