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7" w:rsidRPr="0056413D" w:rsidRDefault="00564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55"/>
      </w:tblGrid>
      <w:tr w:rsidR="003716F3" w:rsidRPr="0056413D" w:rsidTr="00076824"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6F3" w:rsidRPr="0056413D" w:rsidRDefault="003716F3" w:rsidP="000768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24" w:rsidRPr="00076824" w:rsidTr="00076824">
        <w:trPr>
          <w:gridBefore w:val="1"/>
          <w:wBefore w:w="75" w:type="pc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6824" w:rsidRPr="003716F3" w:rsidRDefault="00076824" w:rsidP="000768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</w:t>
            </w:r>
            <w:r w:rsidRPr="0037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устойчивости российской экономики в условиях санкций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введены </w:t>
            </w:r>
            <w:r w:rsidRPr="0007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</w:t>
            </w:r>
            <w:bookmarkStart w:id="0" w:name="_GoBack"/>
            <w:bookmarkEnd w:id="0"/>
            <w:proofErr w:type="gramEnd"/>
            <w:r w:rsidRPr="0007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государственного и муниципального контроля</w:t>
            </w:r>
          </w:p>
          <w:p w:rsidR="00076824" w:rsidRPr="00076824" w:rsidRDefault="00076824" w:rsidP="0007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</w:t>
      </w: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не будет привлекать к ответственности пользователей ККТ за отсутствие бумажного чека, если: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зафиксирован на кассе;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чековой ленты нет по независящим от пользователей ККТ обстоятельствам (временное отсутствие на рынке).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контрольные мероприятия в 2022 г. по общему правилу не проводятся. Допускаются плановые мероприятия в рамках: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санитарно-эпидемиологического контроля (надзора) в отношении определенных объектов, отнесенных к категории чрезвычайно высокого риска;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пожарного надзора в отношении определенных объектов, отнесенных к категориям высокого и чрезвычайно высокого риска;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надзора в области промышленной безопасности в отношении опасных производственных объектов II класса опасности;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ветеринарного контроля (надзора) в области свиноводства.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планового мероприятия возможен профилактический визит и иные профилактические мероприятия.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мероприятия, проведение которых не допускается и которые не были завершены по состоянию на 10 марта 2022 г., должны быть завершены до 16 марта 2022 г.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 срок исполнения предписаний, выданных до 10 марта 2022 г. и действующих на эту дату. Он автоматически увеличивается на 90 календарных дней со дня истечения срока исполнения. Срок продления может быть увеличен.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(мероприятия) в 2022 г. проводятся только по определенному перечню оснований. Например, по согласованию с прокуратурой при угрозе: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причинения вреда жизни и тяжкого вреда здоровью граждан;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обороне страны и безопасности государства;</w:t>
      </w:r>
    </w:p>
    <w:p w:rsidR="00076824" w:rsidRPr="00076824" w:rsidRDefault="00076824" w:rsidP="0007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возникновения чрезвычайных ситуаций природного и (или) техногенного характера.</w:t>
      </w:r>
    </w:p>
    <w:p w:rsidR="003B33E1" w:rsidRPr="003B33E1" w:rsidRDefault="003B33E1" w:rsidP="003B33E1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3B33E1" w:rsidRDefault="0056413D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3B33E1" w:rsidRPr="003B33E1">
        <w:rPr>
          <w:sz w:val="28"/>
          <w:szCs w:val="28"/>
          <w:lang w:val="ru-RU"/>
        </w:rPr>
        <w:t xml:space="preserve"> Азовского </w:t>
      </w:r>
    </w:p>
    <w:p w:rsidR="003B33E1" w:rsidRPr="003B33E1" w:rsidRDefault="003B33E1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56413D">
        <w:rPr>
          <w:sz w:val="28"/>
          <w:szCs w:val="28"/>
          <w:lang w:val="ru-RU"/>
        </w:rPr>
        <w:t xml:space="preserve">   Е.Н. Алексеева</w:t>
      </w: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B33E1" w:rsidRPr="003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076824"/>
    <w:rsid w:val="003716F3"/>
    <w:rsid w:val="003B33E1"/>
    <w:rsid w:val="004A1F67"/>
    <w:rsid w:val="004A32FD"/>
    <w:rsid w:val="0056413D"/>
    <w:rsid w:val="009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A979"/>
  <w15:chartTrackingRefBased/>
  <w15:docId w15:val="{D06B16E0-9DB7-45F4-A7A3-8D0748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3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B3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Холодницкая Евгения Дмитриевна</dc:creator>
  <cp:keywords/>
  <dc:description/>
  <cp:lastModifiedBy>Алексеева Екатерина Николаевна</cp:lastModifiedBy>
  <cp:revision>3</cp:revision>
  <cp:lastPrinted>2021-01-14T09:07:00Z</cp:lastPrinted>
  <dcterms:created xsi:type="dcterms:W3CDTF">2022-03-23T12:04:00Z</dcterms:created>
  <dcterms:modified xsi:type="dcterms:W3CDTF">2022-03-23T12:13:00Z</dcterms:modified>
</cp:coreProperties>
</file>