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43" w:rsidRPr="00640843" w:rsidRDefault="0010175B" w:rsidP="00640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="00640843" w:rsidRPr="00640843">
          <w:rPr>
            <w:rFonts w:ascii="Times New Roman" w:eastAsia="Times New Roman" w:hAnsi="Times New Roman" w:cs="Times New Roman"/>
            <w:b/>
            <w:bCs/>
            <w:sz w:val="28"/>
          </w:rPr>
          <w:t>Федеральный закон от 16 февраля 2022 г. № 9-ФЗ «О внесении изменения в статью 27 Земельного кодекса Российской Федерации</w:t>
        </w:r>
      </w:hyperlink>
      <w:r w:rsidR="00640843" w:rsidRPr="0064084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40843" w:rsidRPr="00640843" w:rsidRDefault="00640843" w:rsidP="00640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P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0843">
        <w:rPr>
          <w:rFonts w:ascii="Times New Roman" w:eastAsia="Times New Roman" w:hAnsi="Times New Roman" w:cs="Times New Roman"/>
          <w:bCs/>
          <w:sz w:val="28"/>
          <w:szCs w:val="28"/>
        </w:rPr>
        <w:t>Ослаблены ограничения на получение в собственность земельных участков вблизи водоемов.</w:t>
      </w:r>
    </w:p>
    <w:p w:rsidR="00640843" w:rsidRP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843">
        <w:rPr>
          <w:rFonts w:ascii="Times New Roman" w:eastAsia="Times New Roman" w:hAnsi="Times New Roman" w:cs="Times New Roman"/>
          <w:sz w:val="28"/>
          <w:szCs w:val="28"/>
        </w:rPr>
        <w:t>Принято решение не ограничивать в обороте находящиеся в государственной или муниципальной собственности земельные участки, расположенные во втором поясе зон санитарной охраны источников питьевого и хозяйственно-бытового водоснабжения.</w:t>
      </w:r>
    </w:p>
    <w:p w:rsidR="00640843" w:rsidRP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843">
        <w:rPr>
          <w:rFonts w:ascii="Times New Roman" w:eastAsia="Times New Roman" w:hAnsi="Times New Roman" w:cs="Times New Roman"/>
          <w:sz w:val="28"/>
          <w:szCs w:val="28"/>
        </w:rPr>
        <w:t>Надлежащее состояние водных объектов, используемых для питьевого и хозяйственно-бытового водоснабжения, обеспечивается посредством реализации положений санитарного законодательства.</w:t>
      </w:r>
    </w:p>
    <w:p w:rsidR="0010175B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843">
        <w:rPr>
          <w:rFonts w:ascii="Times New Roman" w:eastAsia="Times New Roman" w:hAnsi="Times New Roman" w:cs="Times New Roman"/>
          <w:sz w:val="28"/>
          <w:szCs w:val="28"/>
        </w:rPr>
        <w:t>Ослабление ограничения не создаст дополнительных рисков загрязнения источников питьевого водоснабжения, поскольку соблюдение требований санитарного законодательства не зависит от вида права на земельный участок.</w:t>
      </w: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1110FF" w:rsidP="00013D30">
      <w:pPr>
        <w:spacing w:after="0" w:line="1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Помощник Азовского межрайонного прокурора</w:t>
      </w:r>
    </w:p>
    <w:p w:rsidR="001110FF" w:rsidRDefault="001110FF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0FF" w:rsidRDefault="001110FF" w:rsidP="00013D30">
      <w:pPr>
        <w:spacing w:after="0" w:line="1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13D3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Дзюба А.А.</w:t>
      </w: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Default="00640843" w:rsidP="00640843">
      <w:pPr>
        <w:spacing w:after="0" w:line="1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43" w:rsidRPr="00640843" w:rsidRDefault="00640843" w:rsidP="00CD0542">
      <w:pPr>
        <w:spacing w:after="0" w:line="1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0843" w:rsidRPr="00640843" w:rsidSect="0010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843"/>
    <w:rsid w:val="00013D30"/>
    <w:rsid w:val="0010175B"/>
    <w:rsid w:val="001110FF"/>
    <w:rsid w:val="00640843"/>
    <w:rsid w:val="00CD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2C04"/>
  <w15:docId w15:val="{809D1AF3-B2CE-4846-B030-8E66ADBF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3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hotlaw/federal/15279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Иванин Александр Григорьевич</cp:lastModifiedBy>
  <cp:revision>5</cp:revision>
  <cp:lastPrinted>2022-05-29T12:31:00Z</cp:lastPrinted>
  <dcterms:created xsi:type="dcterms:W3CDTF">2022-05-27T14:09:00Z</dcterms:created>
  <dcterms:modified xsi:type="dcterms:W3CDTF">2022-06-29T19:07:00Z</dcterms:modified>
</cp:coreProperties>
</file>