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41B8" w14:textId="77777777"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B7EEB5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94D7ECF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14:paraId="7D0671C9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14:paraId="183796AA" w14:textId="0B94385D" w:rsidR="00606C5B" w:rsidRPr="00606C5B" w:rsidRDefault="00606C5B" w:rsidP="000F2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АЛЕКСАНДРОВСКОЕ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14:paraId="279BB9EC" w14:textId="36EA114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C385520" w14:textId="77777777"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65D8E" w14:textId="77777777"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2DFDB84" w14:textId="77777777"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52301" w14:textId="59551E96" w:rsidR="00606C5B" w:rsidRPr="00606C5B" w:rsidRDefault="00AE0EF9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Александровка</w:t>
      </w:r>
    </w:p>
    <w:p w14:paraId="674CC536" w14:textId="77777777" w:rsid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E7762" w14:textId="1006C0D3" w:rsidR="00AE0EF9" w:rsidRDefault="00AE0EF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16F6AAE5" w14:textId="6E2029E1" w:rsidR="00AE0EF9" w:rsidRPr="00154959" w:rsidRDefault="00AE0EF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№78 от 22.12.2021 года</w:t>
      </w:r>
    </w:p>
    <w:p w14:paraId="07369F62" w14:textId="1DAC8E65" w:rsidR="003226A2" w:rsidRPr="003226A2" w:rsidRDefault="00AE0EF9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«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558D2241" w14:textId="77777777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14:paraId="22680589" w14:textId="50A7E299" w:rsidR="008F38B8" w:rsidRDefault="00D40F4F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0BA91E28" w14:textId="20F5AFC1" w:rsidR="003226A2" w:rsidRPr="003226A2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E27A0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14:paraId="71F69FA6" w14:textId="6A4F2289" w:rsidR="008F38B8" w:rsidRDefault="003226A2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D40F4F">
        <w:rPr>
          <w:rFonts w:ascii="Times New Roman" w:eastAsiaTheme="minorHAnsi" w:hAnsi="Times New Roman" w:cstheme="minorBidi"/>
          <w:sz w:val="28"/>
          <w:szCs w:val="28"/>
        </w:rPr>
        <w:t>Александровского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14:paraId="1D578936" w14:textId="222765CD" w:rsidR="008F38B8" w:rsidRDefault="008F38B8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  <w:r w:rsidR="00AE0EF9">
        <w:rPr>
          <w:rFonts w:ascii="Times New Roman" w:eastAsiaTheme="minorHAnsi" w:hAnsi="Times New Roman" w:cstheme="minorBidi"/>
          <w:sz w:val="28"/>
          <w:szCs w:val="28"/>
        </w:rPr>
        <w:t>»</w:t>
      </w:r>
    </w:p>
    <w:p w14:paraId="4237914B" w14:textId="77777777" w:rsidR="00186AE1" w:rsidRDefault="00186AE1" w:rsidP="00F55EB2">
      <w:pPr>
        <w:pStyle w:val="a3"/>
        <w:rPr>
          <w:rFonts w:ascii="Times New Roman" w:eastAsiaTheme="minorHAnsi" w:hAnsi="Times New Roman" w:cstheme="minorBidi"/>
          <w:sz w:val="28"/>
          <w:szCs w:val="28"/>
        </w:rPr>
      </w:pPr>
    </w:p>
    <w:p w14:paraId="68CDB852" w14:textId="77777777"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372505F8" w14:textId="0DFEC0DF" w:rsidR="001D654E" w:rsidRDefault="00E74304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3226A2"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proofErr w:type="gramStart"/>
      <w:r w:rsidRPr="00E74304"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6A5A58">
        <w:rPr>
          <w:rFonts w:ascii="Times New Roman" w:hAnsi="Times New Roman" w:cs="Times New Roman"/>
          <w:sz w:val="28"/>
          <w:szCs w:val="28"/>
        </w:rPr>
        <w:t>4</w:t>
      </w:r>
      <w:r w:rsidRPr="00E74304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4304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74304">
        <w:rPr>
          <w:rFonts w:ascii="Times New Roman" w:hAnsi="Times New Roman" w:cs="Times New Roman"/>
          <w:sz w:val="28"/>
          <w:szCs w:val="28"/>
        </w:rPr>
        <w:t xml:space="preserve"> и абзацем </w:t>
      </w:r>
      <w:r w:rsidR="006A5A58">
        <w:rPr>
          <w:rFonts w:ascii="Times New Roman" w:hAnsi="Times New Roman" w:cs="Times New Roman"/>
          <w:sz w:val="28"/>
          <w:szCs w:val="28"/>
        </w:rPr>
        <w:t>4</w:t>
      </w:r>
      <w:r w:rsidRPr="00E74304">
        <w:rPr>
          <w:rFonts w:ascii="Times New Roman" w:hAnsi="Times New Roman" w:cs="Times New Roman"/>
          <w:sz w:val="28"/>
          <w:szCs w:val="28"/>
        </w:rPr>
        <w:t xml:space="preserve"> пункта 4 статьи 160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43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E74304">
        <w:rPr>
          <w:rFonts w:ascii="Times New Roman" w:hAnsi="Times New Roman" w:cs="Times New Roman"/>
          <w:sz w:val="28"/>
          <w:szCs w:val="28"/>
        </w:rPr>
        <w:t xml:space="preserve"> дефицита бюджета и к утверждению </w:t>
      </w:r>
      <w:proofErr w:type="gramStart"/>
      <w:r w:rsidRPr="00E74304"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E74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304">
        <w:rPr>
          <w:rFonts w:ascii="Times New Roman" w:hAnsi="Times New Roman" w:cs="Times New Roman"/>
          <w:sz w:val="28"/>
          <w:szCs w:val="28"/>
        </w:rPr>
        <w:t>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</w:t>
      </w:r>
      <w:proofErr w:type="gramEnd"/>
      <w:r w:rsidRPr="00E7430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  <w:r w:rsidR="002D70B6">
        <w:rPr>
          <w:rFonts w:ascii="Times New Roman" w:hAnsi="Times New Roman" w:cs="Times New Roman"/>
          <w:sz w:val="28"/>
          <w:szCs w:val="28"/>
        </w:rPr>
        <w:t>,</w:t>
      </w:r>
      <w:r w:rsidRPr="00E74304">
        <w:rPr>
          <w:rFonts w:ascii="Times New Roman" w:hAnsi="Times New Roman" w:cs="Times New Roman"/>
          <w:sz w:val="28"/>
          <w:szCs w:val="28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262CF51" w14:textId="77777777" w:rsidR="00F04EEA" w:rsidRPr="00E74304" w:rsidRDefault="00F04EEA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14:paraId="43B81032" w14:textId="77777777" w:rsidR="001D654E" w:rsidRDefault="001D654E" w:rsidP="00120517">
      <w:pPr>
        <w:pStyle w:val="a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A315C10" w14:textId="1633C35F" w:rsidR="005A00BC" w:rsidRDefault="00C03393" w:rsidP="00AE0EF9">
      <w:pPr>
        <w:pStyle w:val="a3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r w:rsidR="00AE0EF9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изменения в постановление от 22.12.2021г. №78 «Об утверждении </w:t>
      </w:r>
      <w:proofErr w:type="gramStart"/>
      <w:r w:rsidR="00AE0EF9">
        <w:rPr>
          <w:rFonts w:ascii="Times New Roman" w:eastAsia="Times New Roman" w:hAnsi="Times New Roman"/>
          <w:sz w:val="28"/>
          <w:szCs w:val="20"/>
          <w:lang w:eastAsia="ru-RU"/>
        </w:rPr>
        <w:t>Перечня главных администраторов доходов бюджета Александровского сельского поселения Азовского района</w:t>
      </w:r>
      <w:proofErr w:type="gramEnd"/>
      <w:r w:rsidR="00AE0EF9">
        <w:rPr>
          <w:rFonts w:ascii="Times New Roman" w:eastAsia="Times New Roman" w:hAnsi="Times New Roman"/>
          <w:sz w:val="28"/>
          <w:szCs w:val="20"/>
          <w:lang w:eastAsia="ru-RU"/>
        </w:rPr>
        <w:t xml:space="preserve"> и Перечня главных администраторов источников финансирования дефицита бюджета Александровского сельского поселения Азовского района».</w:t>
      </w:r>
    </w:p>
    <w:p w14:paraId="30CF27B9" w14:textId="56491523" w:rsidR="00AE0EF9" w:rsidRDefault="00AE0EF9" w:rsidP="00AE0EF9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EF9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E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№1 к постановлению Администрации Александровского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22.12.2021  №78 заменить соответственно приложением в новой редакции к настоящему постановлению</w:t>
      </w:r>
      <w:r w:rsidR="00F1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BCB9C7" w14:textId="77777777" w:rsidR="00F153FA" w:rsidRDefault="00F153FA" w:rsidP="00AE0EF9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2FEDDE" w14:textId="77777777" w:rsidR="00F153FA" w:rsidRPr="00AE0EF9" w:rsidRDefault="00F153FA" w:rsidP="00AE0EF9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5B40B" w14:textId="77777777" w:rsidR="005A00BC" w:rsidRPr="00AE0EF9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8E8DC" w14:textId="02AFDFFB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D40F4F">
        <w:rPr>
          <w:rFonts w:ascii="Times New Roman" w:hAnsi="Times New Roman"/>
          <w:sz w:val="28"/>
          <w:szCs w:val="28"/>
        </w:rPr>
        <w:t>Александровского</w:t>
      </w: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09F1C0" w14:textId="28D4D764"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D4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718C2492" w14:textId="77777777"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8"/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14:paraId="2863DC5E" w14:textId="77777777" w:rsidR="00A664DF" w:rsidRDefault="00A664DF">
      <w:pPr>
        <w:rPr>
          <w:rFonts w:ascii="Times New Roman" w:hAnsi="Times New Roman" w:cs="Times New Roman"/>
          <w:sz w:val="28"/>
          <w:szCs w:val="28"/>
        </w:rPr>
      </w:pPr>
    </w:p>
    <w:p w14:paraId="3F987156" w14:textId="77777777" w:rsidR="00257B65" w:rsidRDefault="00257B65">
      <w:pPr>
        <w:rPr>
          <w:rFonts w:ascii="Times New Roman" w:hAnsi="Times New Roman" w:cs="Times New Roman"/>
          <w:sz w:val="28"/>
          <w:szCs w:val="28"/>
        </w:rPr>
      </w:pPr>
    </w:p>
    <w:p w14:paraId="5F2ABCFD" w14:textId="5AC3270A" w:rsidR="00257B65" w:rsidRDefault="00257B65" w:rsidP="00257B65">
      <w:pPr>
        <w:spacing w:line="240" w:lineRule="auto"/>
        <w:ind w:left="708" w:right="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C04BDB" w14:textId="77777777" w:rsidR="00257B65" w:rsidRPr="00775E7B" w:rsidRDefault="00257B65">
      <w:pPr>
        <w:rPr>
          <w:rFonts w:ascii="Times New Roman" w:hAnsi="Times New Roman" w:cs="Times New Roman"/>
          <w:sz w:val="28"/>
          <w:szCs w:val="28"/>
        </w:rPr>
        <w:sectPr w:rsidR="00257B65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1A09C836" w14:textId="77777777"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14:paraId="04526CBA" w14:textId="7777777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14:paraId="6921DC62" w14:textId="77777777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14:paraId="199E9760" w14:textId="747CA242" w:rsidR="000F244E" w:rsidRDefault="00D40F4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AE74EF">
        <w:rPr>
          <w:rFonts w:ascii="Times New Roman" w:eastAsia="Calibri" w:hAnsi="Times New Roman" w:cs="Times New Roman"/>
          <w:sz w:val="28"/>
        </w:rPr>
        <w:t xml:space="preserve"> </w:t>
      </w:r>
    </w:p>
    <w:p w14:paraId="53107A03" w14:textId="529AD9B3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сельского поселения</w:t>
      </w:r>
    </w:p>
    <w:p w14:paraId="3A2599D6" w14:textId="60A858CC"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22.12</w:t>
      </w:r>
      <w:r w:rsidRPr="00AE74EF">
        <w:rPr>
          <w:rFonts w:ascii="Times New Roman" w:eastAsia="Calibri" w:hAnsi="Times New Roman" w:cs="Times New Roman"/>
          <w:sz w:val="28"/>
        </w:rPr>
        <w:t xml:space="preserve">.2021 № </w:t>
      </w:r>
      <w:r w:rsidR="00D40F4F">
        <w:rPr>
          <w:rFonts w:ascii="Times New Roman" w:eastAsia="Calibri" w:hAnsi="Times New Roman" w:cs="Times New Roman"/>
          <w:sz w:val="28"/>
        </w:rPr>
        <w:t>78</w:t>
      </w:r>
    </w:p>
    <w:p w14:paraId="4F8B6AE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EB2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7F876" w14:textId="5F5754B3"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D40F4F">
        <w:rPr>
          <w:rFonts w:ascii="Times New Roman" w:eastAsia="Calibri" w:hAnsi="Times New Roman" w:cs="Times New Roman"/>
          <w:sz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039BEA" w14:textId="77777777"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14:paraId="0B8119B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14:paraId="57DD7DDA" w14:textId="77777777" w:rsidTr="001D654E">
        <w:tc>
          <w:tcPr>
            <w:tcW w:w="4452" w:type="dxa"/>
            <w:gridSpan w:val="2"/>
          </w:tcPr>
          <w:p w14:paraId="72C3E2FB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14:paraId="5FE7BA28" w14:textId="77777777"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14:paraId="109F1B33" w14:textId="77777777" w:rsidTr="001D654E">
        <w:tc>
          <w:tcPr>
            <w:tcW w:w="1475" w:type="dxa"/>
          </w:tcPr>
          <w:p w14:paraId="6731EE8F" w14:textId="77777777"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14:paraId="0199C00A" w14:textId="77777777"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14:paraId="0268FC2E" w14:textId="77777777"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2E33221" w14:textId="77777777"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14:paraId="45BE189E" w14:textId="77777777" w:rsidTr="001D654E">
        <w:trPr>
          <w:cantSplit/>
          <w:tblHeader/>
        </w:trPr>
        <w:tc>
          <w:tcPr>
            <w:tcW w:w="1475" w:type="dxa"/>
          </w:tcPr>
          <w:p w14:paraId="2106E8D4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11EDE17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14:paraId="383AE05D" w14:textId="77777777"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14:paraId="62CE7651" w14:textId="77777777" w:rsidTr="00ED3CF4">
        <w:trPr>
          <w:cantSplit/>
        </w:trPr>
        <w:tc>
          <w:tcPr>
            <w:tcW w:w="10745" w:type="dxa"/>
            <w:gridSpan w:val="3"/>
          </w:tcPr>
          <w:p w14:paraId="28C32E28" w14:textId="77777777"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14:paraId="79F0B5CE" w14:textId="77777777" w:rsidTr="001D654E">
        <w:trPr>
          <w:cantSplit/>
        </w:trPr>
        <w:tc>
          <w:tcPr>
            <w:tcW w:w="1475" w:type="dxa"/>
          </w:tcPr>
          <w:p w14:paraId="259DEDB3" w14:textId="77777777"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14:paraId="36B4B190" w14:textId="77777777"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4D0CAA5E" w14:textId="77777777"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14:paraId="3BE3BAF5" w14:textId="77777777" w:rsidTr="001D654E">
        <w:trPr>
          <w:cantSplit/>
        </w:trPr>
        <w:tc>
          <w:tcPr>
            <w:tcW w:w="1475" w:type="dxa"/>
          </w:tcPr>
          <w:p w14:paraId="227BA1FD" w14:textId="77777777"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14:paraId="7C022E04" w14:textId="77777777"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14:paraId="7AAC37C0" w14:textId="77777777"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14:paraId="11700496" w14:textId="77777777" w:rsidTr="001D654E">
        <w:trPr>
          <w:cantSplit/>
        </w:trPr>
        <w:tc>
          <w:tcPr>
            <w:tcW w:w="1475" w:type="dxa"/>
          </w:tcPr>
          <w:p w14:paraId="2A882CBC" w14:textId="77777777"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4528F912" w14:textId="77777777"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4FE7FA09" w14:textId="77777777"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14:paraId="11F0DAFA" w14:textId="77777777" w:rsidTr="001D654E">
        <w:trPr>
          <w:cantSplit/>
        </w:trPr>
        <w:tc>
          <w:tcPr>
            <w:tcW w:w="1475" w:type="dxa"/>
          </w:tcPr>
          <w:p w14:paraId="116CB5C1" w14:textId="77777777"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128556A0" w14:textId="77777777"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14:paraId="205903BB" w14:textId="77777777"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E74EF" w:rsidRPr="00AE74EF" w14:paraId="69FF5286" w14:textId="77777777" w:rsidTr="001D654E">
        <w:trPr>
          <w:cantSplit/>
        </w:trPr>
        <w:tc>
          <w:tcPr>
            <w:tcW w:w="1475" w:type="dxa"/>
          </w:tcPr>
          <w:p w14:paraId="600D6B94" w14:textId="77777777"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DE506E5" w14:textId="77777777"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14:paraId="5646823D" w14:textId="77777777"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14:paraId="03A2EE54" w14:textId="77777777" w:rsidTr="001D654E">
        <w:trPr>
          <w:cantSplit/>
        </w:trPr>
        <w:tc>
          <w:tcPr>
            <w:tcW w:w="1475" w:type="dxa"/>
          </w:tcPr>
          <w:p w14:paraId="030DBBE5" w14:textId="77777777"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182 </w:t>
            </w:r>
          </w:p>
        </w:tc>
        <w:tc>
          <w:tcPr>
            <w:tcW w:w="2977" w:type="dxa"/>
          </w:tcPr>
          <w:p w14:paraId="40EDF22B" w14:textId="77777777"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14:paraId="03703B63" w14:textId="77777777"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14:paraId="0A250737" w14:textId="77777777" w:rsidTr="001D654E">
        <w:trPr>
          <w:cantSplit/>
        </w:trPr>
        <w:tc>
          <w:tcPr>
            <w:tcW w:w="1475" w:type="dxa"/>
          </w:tcPr>
          <w:p w14:paraId="1C9DCA2F" w14:textId="77777777"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14:paraId="6C62335B" w14:textId="77777777"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14:paraId="0E591270" w14:textId="77777777" w:rsidR="00AE74EF" w:rsidRPr="00AE74EF" w:rsidRDefault="00F3080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E74EF" w:rsidRPr="00AE74EF" w14:paraId="75150426" w14:textId="77777777" w:rsidTr="001D654E">
        <w:trPr>
          <w:cantSplit/>
        </w:trPr>
        <w:tc>
          <w:tcPr>
            <w:tcW w:w="1475" w:type="dxa"/>
          </w:tcPr>
          <w:p w14:paraId="4992891E" w14:textId="77777777"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15A33053" w14:textId="77777777"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14:paraId="30818D43" w14:textId="77777777"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14:paraId="1C35A603" w14:textId="77777777" w:rsidTr="001D654E">
        <w:trPr>
          <w:cantSplit/>
        </w:trPr>
        <w:tc>
          <w:tcPr>
            <w:tcW w:w="1475" w:type="dxa"/>
          </w:tcPr>
          <w:p w14:paraId="424D2A94" w14:textId="77777777"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25674483" w14:textId="77777777"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14:paraId="05BC19C7" w14:textId="77777777"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14:paraId="4EBB1E07" w14:textId="77777777" w:rsidTr="001D654E">
        <w:trPr>
          <w:cantSplit/>
        </w:trPr>
        <w:tc>
          <w:tcPr>
            <w:tcW w:w="1475" w:type="dxa"/>
          </w:tcPr>
          <w:p w14:paraId="512E75D7" w14:textId="77777777"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7E6B8E25" w14:textId="77777777"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14:paraId="7F3927DC" w14:textId="77777777"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14:paraId="66D6B6AC" w14:textId="77777777" w:rsidTr="001D654E">
        <w:trPr>
          <w:cantSplit/>
        </w:trPr>
        <w:tc>
          <w:tcPr>
            <w:tcW w:w="1475" w:type="dxa"/>
          </w:tcPr>
          <w:p w14:paraId="7B7BDD2A" w14:textId="77777777"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9E0804E" w14:textId="77777777"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14:paraId="14A7077B" w14:textId="77777777"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14:paraId="50AE0408" w14:textId="77777777" w:rsidTr="001D654E">
        <w:trPr>
          <w:cantSplit/>
        </w:trPr>
        <w:tc>
          <w:tcPr>
            <w:tcW w:w="1475" w:type="dxa"/>
          </w:tcPr>
          <w:p w14:paraId="562ADF24" w14:textId="77777777"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45BF4F2E" w14:textId="77777777"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14:paraId="574D6F27" w14:textId="77777777"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14:paraId="7D7F4388" w14:textId="77777777" w:rsidTr="001D654E">
        <w:trPr>
          <w:cantSplit/>
        </w:trPr>
        <w:tc>
          <w:tcPr>
            <w:tcW w:w="1475" w:type="dxa"/>
          </w:tcPr>
          <w:p w14:paraId="3EDD9114" w14:textId="77777777"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14:paraId="551394DD" w14:textId="77777777"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14:paraId="6B42D200" w14:textId="77777777"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14:paraId="62E5233F" w14:textId="77777777" w:rsidTr="00B95806">
        <w:trPr>
          <w:cantSplit/>
        </w:trPr>
        <w:tc>
          <w:tcPr>
            <w:tcW w:w="10745" w:type="dxa"/>
            <w:gridSpan w:val="3"/>
          </w:tcPr>
          <w:p w14:paraId="164EAA3A" w14:textId="77777777"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14:paraId="23C616C3" w14:textId="77777777" w:rsidTr="001D654E">
        <w:trPr>
          <w:cantSplit/>
        </w:trPr>
        <w:tc>
          <w:tcPr>
            <w:tcW w:w="1475" w:type="dxa"/>
          </w:tcPr>
          <w:p w14:paraId="0B86203A" w14:textId="77777777"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338EF99C" w14:textId="77777777"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0F0A936B" w14:textId="77777777"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14:paraId="2362AEE8" w14:textId="77777777" w:rsidTr="001D654E">
        <w:trPr>
          <w:cantSplit/>
        </w:trPr>
        <w:tc>
          <w:tcPr>
            <w:tcW w:w="1475" w:type="dxa"/>
          </w:tcPr>
          <w:p w14:paraId="0163F4BC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72B0851E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14:paraId="78EFD246" w14:textId="77777777"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14:paraId="2F822864" w14:textId="77777777" w:rsidTr="001D654E">
        <w:trPr>
          <w:cantSplit/>
        </w:trPr>
        <w:tc>
          <w:tcPr>
            <w:tcW w:w="1475" w:type="dxa"/>
          </w:tcPr>
          <w:p w14:paraId="1BDCCE47" w14:textId="77777777"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14:paraId="00E24506" w14:textId="23139EDA" w:rsidR="00AE74EF" w:rsidRPr="00AE74EF" w:rsidRDefault="00090449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14:paraId="037EB8BF" w14:textId="77777777"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74EF" w:rsidRPr="00AE74EF" w14:paraId="2D9C933E" w14:textId="77777777" w:rsidTr="001D654E">
        <w:trPr>
          <w:cantSplit/>
        </w:trPr>
        <w:tc>
          <w:tcPr>
            <w:tcW w:w="1475" w:type="dxa"/>
          </w:tcPr>
          <w:p w14:paraId="2F5461B9" w14:textId="77777777"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14:paraId="5335C525" w14:textId="77777777"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50D8F0D9" w14:textId="77777777"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14:paraId="3A650E5F" w14:textId="77777777" w:rsidTr="001D654E">
        <w:trPr>
          <w:cantSplit/>
        </w:trPr>
        <w:tc>
          <w:tcPr>
            <w:tcW w:w="1475" w:type="dxa"/>
          </w:tcPr>
          <w:p w14:paraId="6AC98644" w14:textId="77777777"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14:paraId="5030C940" w14:textId="2306C518" w:rsidR="00AE74EF" w:rsidRPr="00AE74EF" w:rsidRDefault="00467382" w:rsidP="006A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6A5A5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14:paraId="7AA5817A" w14:textId="77777777"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028B6" w:rsidRPr="00AE74EF" w14:paraId="5DF4E09C" w14:textId="77777777" w:rsidTr="007D3829">
        <w:trPr>
          <w:cantSplit/>
        </w:trPr>
        <w:tc>
          <w:tcPr>
            <w:tcW w:w="10745" w:type="dxa"/>
            <w:gridSpan w:val="3"/>
          </w:tcPr>
          <w:p w14:paraId="51E51F76" w14:textId="77777777"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14:paraId="558F286B" w14:textId="77777777" w:rsidTr="001D654E">
        <w:trPr>
          <w:cantSplit/>
        </w:trPr>
        <w:tc>
          <w:tcPr>
            <w:tcW w:w="1475" w:type="dxa"/>
          </w:tcPr>
          <w:p w14:paraId="1659AC59" w14:textId="77777777"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935867C" w14:textId="77777777"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14:paraId="657506B5" w14:textId="4200E74F"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40F4F" w:rsidRPr="00D40F4F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74EF" w:rsidRPr="00AE74EF" w14:paraId="5B0B0AED" w14:textId="77777777" w:rsidTr="001D654E">
        <w:trPr>
          <w:cantSplit/>
        </w:trPr>
        <w:tc>
          <w:tcPr>
            <w:tcW w:w="1475" w:type="dxa"/>
          </w:tcPr>
          <w:p w14:paraId="700E6277" w14:textId="77777777"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72E46803" w14:textId="77777777"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14:paraId="3F7733CD" w14:textId="77777777"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14:paraId="44F1A22A" w14:textId="77777777" w:rsidTr="001D654E">
        <w:trPr>
          <w:cantSplit/>
        </w:trPr>
        <w:tc>
          <w:tcPr>
            <w:tcW w:w="1475" w:type="dxa"/>
          </w:tcPr>
          <w:p w14:paraId="51AEFC90" w14:textId="77777777"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11C11AE" w14:textId="77777777"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14:paraId="6CDF133B" w14:textId="77777777"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14:paraId="47D126C2" w14:textId="77777777" w:rsidTr="001D654E">
        <w:trPr>
          <w:cantSplit/>
        </w:trPr>
        <w:tc>
          <w:tcPr>
            <w:tcW w:w="1475" w:type="dxa"/>
          </w:tcPr>
          <w:p w14:paraId="04E6F61C" w14:textId="77777777"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B7C4346" w14:textId="77777777"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14:paraId="592DA99F" w14:textId="77777777"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14:paraId="67C2C2AF" w14:textId="77777777" w:rsidTr="001D654E">
        <w:trPr>
          <w:cantSplit/>
        </w:trPr>
        <w:tc>
          <w:tcPr>
            <w:tcW w:w="1475" w:type="dxa"/>
          </w:tcPr>
          <w:p w14:paraId="3DC8ACD4" w14:textId="77777777"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69B1E60" w14:textId="77777777"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14:paraId="17E92F28" w14:textId="77777777"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14:paraId="3760DEE5" w14:textId="77777777" w:rsidTr="001D654E">
        <w:trPr>
          <w:cantSplit/>
        </w:trPr>
        <w:tc>
          <w:tcPr>
            <w:tcW w:w="1475" w:type="dxa"/>
          </w:tcPr>
          <w:p w14:paraId="35B39369" w14:textId="77777777"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52AE2D5" w14:textId="77777777"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14:paraId="194CEE5B" w14:textId="77777777"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14:paraId="4E3486F3" w14:textId="77777777" w:rsidTr="001D654E">
        <w:trPr>
          <w:cantSplit/>
        </w:trPr>
        <w:tc>
          <w:tcPr>
            <w:tcW w:w="1475" w:type="dxa"/>
          </w:tcPr>
          <w:p w14:paraId="1A53B5C2" w14:textId="77777777"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1870A0A8" w14:textId="77777777"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14:paraId="33D003F4" w14:textId="77777777"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14:paraId="7207EB20" w14:textId="77777777" w:rsidTr="001D654E">
        <w:trPr>
          <w:cantSplit/>
        </w:trPr>
        <w:tc>
          <w:tcPr>
            <w:tcW w:w="1475" w:type="dxa"/>
          </w:tcPr>
          <w:p w14:paraId="5029F3EA" w14:textId="77777777"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7F3777" w14:textId="77777777"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14:paraId="4F7FB9CE" w14:textId="77777777"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14:paraId="4C315964" w14:textId="77777777" w:rsidTr="001D654E">
        <w:trPr>
          <w:cantSplit/>
        </w:trPr>
        <w:tc>
          <w:tcPr>
            <w:tcW w:w="1475" w:type="dxa"/>
          </w:tcPr>
          <w:p w14:paraId="34D41BEB" w14:textId="77777777"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83FD26C" w14:textId="77777777"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14:paraId="53786116" w14:textId="77777777"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14:paraId="2D5FB11A" w14:textId="77777777" w:rsidTr="001D654E">
        <w:trPr>
          <w:cantSplit/>
        </w:trPr>
        <w:tc>
          <w:tcPr>
            <w:tcW w:w="1475" w:type="dxa"/>
          </w:tcPr>
          <w:p w14:paraId="1C3F2759" w14:textId="77777777"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DD548E4" w14:textId="77777777"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14:paraId="3A5A1836" w14:textId="77777777"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74EF" w:rsidRPr="00AE74EF" w14:paraId="2DD189DB" w14:textId="77777777" w:rsidTr="001D654E">
        <w:trPr>
          <w:cantSplit/>
        </w:trPr>
        <w:tc>
          <w:tcPr>
            <w:tcW w:w="1475" w:type="dxa"/>
          </w:tcPr>
          <w:p w14:paraId="4B19F1FC" w14:textId="77777777"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D652B96" w14:textId="77777777"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14:paraId="6D45E791" w14:textId="77777777"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14:paraId="7B2BEE96" w14:textId="77777777" w:rsidTr="001D654E">
        <w:trPr>
          <w:cantSplit/>
        </w:trPr>
        <w:tc>
          <w:tcPr>
            <w:tcW w:w="1475" w:type="dxa"/>
          </w:tcPr>
          <w:p w14:paraId="5AA26ADA" w14:textId="77777777"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23EA144C" w14:textId="77777777"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14:paraId="66197F0C" w14:textId="77777777"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14:paraId="2EB14D5B" w14:textId="77777777" w:rsidTr="001D654E">
        <w:trPr>
          <w:cantSplit/>
        </w:trPr>
        <w:tc>
          <w:tcPr>
            <w:tcW w:w="1475" w:type="dxa"/>
          </w:tcPr>
          <w:p w14:paraId="5F6CDAAA" w14:textId="77777777"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E0D946E" w14:textId="77777777"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14:paraId="1A0436A6" w14:textId="77777777"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E74EF" w:rsidRPr="00AE74EF" w14:paraId="6E3B02C4" w14:textId="77777777" w:rsidTr="001D654E">
        <w:trPr>
          <w:cantSplit/>
        </w:trPr>
        <w:tc>
          <w:tcPr>
            <w:tcW w:w="1475" w:type="dxa"/>
          </w:tcPr>
          <w:p w14:paraId="62F167BC" w14:textId="77777777"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22582AB" w14:textId="77777777"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14:paraId="5412BF20" w14:textId="77777777"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14:paraId="361AFC97" w14:textId="77777777" w:rsidTr="001D654E">
        <w:trPr>
          <w:cantSplit/>
        </w:trPr>
        <w:tc>
          <w:tcPr>
            <w:tcW w:w="1475" w:type="dxa"/>
          </w:tcPr>
          <w:p w14:paraId="68E618BB" w14:textId="77777777"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E4F9DC4" w14:textId="77777777"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14:paraId="2F644E42" w14:textId="77777777"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14:paraId="2543C6F1" w14:textId="77777777" w:rsidTr="001D654E">
        <w:trPr>
          <w:cantSplit/>
        </w:trPr>
        <w:tc>
          <w:tcPr>
            <w:tcW w:w="1475" w:type="dxa"/>
          </w:tcPr>
          <w:p w14:paraId="4458F2B0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3632EDE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14:paraId="2F09C7D3" w14:textId="77777777"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14:paraId="7FF54D89" w14:textId="77777777" w:rsidTr="001D654E">
        <w:trPr>
          <w:cantSplit/>
        </w:trPr>
        <w:tc>
          <w:tcPr>
            <w:tcW w:w="1475" w:type="dxa"/>
          </w:tcPr>
          <w:p w14:paraId="3433C47F" w14:textId="77777777"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10617C6" w14:textId="77777777"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14:paraId="21CAE664" w14:textId="77777777"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14:paraId="241A5CE8" w14:textId="77777777" w:rsidTr="001D654E">
        <w:trPr>
          <w:cantSplit/>
        </w:trPr>
        <w:tc>
          <w:tcPr>
            <w:tcW w:w="1475" w:type="dxa"/>
          </w:tcPr>
          <w:p w14:paraId="00AC7E5B" w14:textId="77777777"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7806A7" w14:textId="77777777"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14:paraId="3BA42B35" w14:textId="77777777"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14:paraId="3B008359" w14:textId="77777777" w:rsidTr="001D654E">
        <w:trPr>
          <w:cantSplit/>
        </w:trPr>
        <w:tc>
          <w:tcPr>
            <w:tcW w:w="1475" w:type="dxa"/>
          </w:tcPr>
          <w:p w14:paraId="226B0327" w14:textId="77777777"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E64C4F5" w14:textId="77777777"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14:paraId="7AE4EA61" w14:textId="77777777"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E74EF" w:rsidRPr="00AE74EF" w14:paraId="79F2114D" w14:textId="77777777" w:rsidTr="001D654E">
        <w:trPr>
          <w:cantSplit/>
        </w:trPr>
        <w:tc>
          <w:tcPr>
            <w:tcW w:w="1475" w:type="dxa"/>
          </w:tcPr>
          <w:p w14:paraId="1DBBCDC4" w14:textId="77777777"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48D1A946" w14:textId="77777777"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14:paraId="2E57D0CD" w14:textId="77777777"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14:paraId="1A77F324" w14:textId="77777777" w:rsidTr="001D654E">
        <w:trPr>
          <w:cantSplit/>
        </w:trPr>
        <w:tc>
          <w:tcPr>
            <w:tcW w:w="1475" w:type="dxa"/>
          </w:tcPr>
          <w:p w14:paraId="568EA617" w14:textId="77777777"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986A895" w14:textId="77777777"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14:paraId="7DFE2900" w14:textId="77777777"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14:paraId="6E1724FC" w14:textId="77777777" w:rsidTr="001D654E">
        <w:trPr>
          <w:cantSplit/>
        </w:trPr>
        <w:tc>
          <w:tcPr>
            <w:tcW w:w="1475" w:type="dxa"/>
          </w:tcPr>
          <w:p w14:paraId="06B77596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726B63C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14:paraId="332A0539" w14:textId="77777777"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14:paraId="24BED757" w14:textId="77777777" w:rsidTr="001D654E">
        <w:trPr>
          <w:cantSplit/>
        </w:trPr>
        <w:tc>
          <w:tcPr>
            <w:tcW w:w="1475" w:type="dxa"/>
          </w:tcPr>
          <w:p w14:paraId="08F2CA1E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5408A08" w14:textId="77777777"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14:paraId="77FC4A64" w14:textId="77777777"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14:paraId="47AC4095" w14:textId="77777777" w:rsidTr="001D654E">
        <w:trPr>
          <w:cantSplit/>
        </w:trPr>
        <w:tc>
          <w:tcPr>
            <w:tcW w:w="1475" w:type="dxa"/>
          </w:tcPr>
          <w:p w14:paraId="4857E591" w14:textId="77777777"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F0ED805" w14:textId="77777777"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14:paraId="27822AAF" w14:textId="77777777"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14:paraId="19F9CFA9" w14:textId="77777777" w:rsidTr="001D654E">
        <w:trPr>
          <w:cantSplit/>
        </w:trPr>
        <w:tc>
          <w:tcPr>
            <w:tcW w:w="1475" w:type="dxa"/>
          </w:tcPr>
          <w:p w14:paraId="36367922" w14:textId="77777777"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2D1E17F" w14:textId="77777777"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14:paraId="28C49E4E" w14:textId="77777777"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14:paraId="7C76604A" w14:textId="77777777" w:rsidTr="001D654E">
        <w:trPr>
          <w:cantSplit/>
        </w:trPr>
        <w:tc>
          <w:tcPr>
            <w:tcW w:w="1475" w:type="dxa"/>
          </w:tcPr>
          <w:p w14:paraId="1FA03826" w14:textId="77777777"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096D4A8" w14:textId="77777777"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14:paraId="15691C7B" w14:textId="77777777"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14:paraId="4C083478" w14:textId="77777777" w:rsidTr="001D654E">
        <w:trPr>
          <w:cantSplit/>
        </w:trPr>
        <w:tc>
          <w:tcPr>
            <w:tcW w:w="1475" w:type="dxa"/>
          </w:tcPr>
          <w:p w14:paraId="6458ED45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293499B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14:paraId="277B9B79" w14:textId="77777777"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14:paraId="31799F28" w14:textId="77777777" w:rsidTr="001D654E">
        <w:trPr>
          <w:cantSplit/>
        </w:trPr>
        <w:tc>
          <w:tcPr>
            <w:tcW w:w="1475" w:type="dxa"/>
          </w:tcPr>
          <w:p w14:paraId="71D1AC51" w14:textId="77777777"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13CC9FA2" w14:textId="77777777"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14:paraId="2C14B53D" w14:textId="77777777"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14:paraId="5F8CB1F3" w14:textId="77777777" w:rsidTr="001D654E">
        <w:trPr>
          <w:cantSplit/>
        </w:trPr>
        <w:tc>
          <w:tcPr>
            <w:tcW w:w="1475" w:type="dxa"/>
          </w:tcPr>
          <w:p w14:paraId="21DB8BA3" w14:textId="77777777"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E88B857" w14:textId="77777777"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14:paraId="5E14D06C" w14:textId="77777777"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96623" w:rsidRPr="00AE74EF" w14:paraId="4344B643" w14:textId="77777777" w:rsidTr="001D654E">
        <w:trPr>
          <w:cantSplit/>
        </w:trPr>
        <w:tc>
          <w:tcPr>
            <w:tcW w:w="1475" w:type="dxa"/>
          </w:tcPr>
          <w:p w14:paraId="514D90C5" w14:textId="3E111390" w:rsidR="00F96623" w:rsidRDefault="00F9662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7B7AD89" w14:textId="61F5C292" w:rsidR="00F96623" w:rsidRPr="00204ED0" w:rsidRDefault="00F96623" w:rsidP="00F96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93" w:type="dxa"/>
          </w:tcPr>
          <w:p w14:paraId="4C891DB0" w14:textId="592B80F0" w:rsidR="00F96623" w:rsidRPr="00204ED0" w:rsidRDefault="00C3194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Дотации бюджетам сельских поселений на поддержку мер по обеспечению сбалансированности бюджета </w:t>
            </w:r>
          </w:p>
        </w:tc>
      </w:tr>
      <w:tr w:rsidR="00AE74EF" w:rsidRPr="00AE74EF" w14:paraId="402B3AB7" w14:textId="77777777" w:rsidTr="001D654E">
        <w:trPr>
          <w:cantSplit/>
        </w:trPr>
        <w:tc>
          <w:tcPr>
            <w:tcW w:w="1475" w:type="dxa"/>
          </w:tcPr>
          <w:p w14:paraId="339394A4" w14:textId="77777777"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FBA177E" w14:textId="77777777"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14:paraId="6124144A" w14:textId="77777777"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14:paraId="43B41641" w14:textId="77777777" w:rsidTr="001D654E">
        <w:trPr>
          <w:cantSplit/>
        </w:trPr>
        <w:tc>
          <w:tcPr>
            <w:tcW w:w="1475" w:type="dxa"/>
          </w:tcPr>
          <w:p w14:paraId="55786488" w14:textId="77777777"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6B59E62" w14:textId="77777777"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14:paraId="0089DB70" w14:textId="77777777"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14:paraId="7E26DD9C" w14:textId="77777777" w:rsidTr="001D654E">
        <w:trPr>
          <w:cantSplit/>
        </w:trPr>
        <w:tc>
          <w:tcPr>
            <w:tcW w:w="1475" w:type="dxa"/>
          </w:tcPr>
          <w:p w14:paraId="6EC688CA" w14:textId="77777777"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517A9622" w14:textId="77777777"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14:paraId="66DE6DCA" w14:textId="77777777"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14:paraId="0779DB42" w14:textId="77777777" w:rsidTr="001D654E">
        <w:trPr>
          <w:cantSplit/>
        </w:trPr>
        <w:tc>
          <w:tcPr>
            <w:tcW w:w="1475" w:type="dxa"/>
          </w:tcPr>
          <w:p w14:paraId="341093D9" w14:textId="77777777"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B04AE24" w14:textId="77777777"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14:paraId="7D9991C3" w14:textId="77777777"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14:paraId="5E1AB5BF" w14:textId="77777777" w:rsidTr="001D654E">
        <w:trPr>
          <w:cantSplit/>
        </w:trPr>
        <w:tc>
          <w:tcPr>
            <w:tcW w:w="1475" w:type="dxa"/>
          </w:tcPr>
          <w:p w14:paraId="68DD185D" w14:textId="77777777"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14:paraId="04FC9A21" w14:textId="77777777"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14:paraId="69B19E81" w14:textId="77777777"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14:paraId="616F2360" w14:textId="77777777" w:rsidTr="001D654E">
        <w:trPr>
          <w:cantSplit/>
        </w:trPr>
        <w:tc>
          <w:tcPr>
            <w:tcW w:w="1475" w:type="dxa"/>
          </w:tcPr>
          <w:p w14:paraId="41BB3608" w14:textId="77777777"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46149BFC" w14:textId="77777777"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14:paraId="1FB0EC8A" w14:textId="77777777"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14:paraId="00DBC637" w14:textId="77777777" w:rsidTr="001D654E">
        <w:trPr>
          <w:cantSplit/>
        </w:trPr>
        <w:tc>
          <w:tcPr>
            <w:tcW w:w="1475" w:type="dxa"/>
          </w:tcPr>
          <w:p w14:paraId="7FAD1162" w14:textId="77777777"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D80D1F1" w14:textId="77777777"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14:paraId="4202CF69" w14:textId="77777777"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14:paraId="0B9AE3F8" w14:textId="77777777" w:rsidTr="001D654E">
        <w:trPr>
          <w:cantSplit/>
        </w:trPr>
        <w:tc>
          <w:tcPr>
            <w:tcW w:w="1475" w:type="dxa"/>
          </w:tcPr>
          <w:p w14:paraId="0A4FE202" w14:textId="77777777"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59E18C8" w14:textId="77777777"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14:paraId="0D297C86" w14:textId="77777777"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14:paraId="34A91E37" w14:textId="77777777" w:rsidTr="001D654E">
        <w:trPr>
          <w:cantSplit/>
        </w:trPr>
        <w:tc>
          <w:tcPr>
            <w:tcW w:w="1475" w:type="dxa"/>
          </w:tcPr>
          <w:p w14:paraId="502858EA" w14:textId="77777777"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6E7EF36" w14:textId="77777777"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14:paraId="7AD0BB29" w14:textId="77777777"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14:paraId="127DF955" w14:textId="77777777" w:rsidTr="001D654E">
        <w:trPr>
          <w:cantSplit/>
        </w:trPr>
        <w:tc>
          <w:tcPr>
            <w:tcW w:w="1475" w:type="dxa"/>
          </w:tcPr>
          <w:p w14:paraId="56F8E372" w14:textId="77777777"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253A607C" w14:textId="77777777"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14:paraId="4B94473E" w14:textId="77777777"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14:paraId="282308B4" w14:textId="77777777" w:rsidTr="001D654E">
        <w:trPr>
          <w:cantSplit/>
        </w:trPr>
        <w:tc>
          <w:tcPr>
            <w:tcW w:w="1475" w:type="dxa"/>
          </w:tcPr>
          <w:p w14:paraId="05D2E343" w14:textId="77777777"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0665295B" w14:textId="77777777"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14:paraId="71F03B62" w14:textId="77777777"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14:paraId="73CD2905" w14:textId="77777777" w:rsidTr="001D654E">
        <w:trPr>
          <w:cantSplit/>
        </w:trPr>
        <w:tc>
          <w:tcPr>
            <w:tcW w:w="1475" w:type="dxa"/>
          </w:tcPr>
          <w:p w14:paraId="63119CA8" w14:textId="77777777"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35B3CCDF" w14:textId="77777777"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14:paraId="4DC759CF" w14:textId="77777777"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14:paraId="50F68FA9" w14:textId="77777777" w:rsidTr="001D654E">
        <w:trPr>
          <w:cantSplit/>
        </w:trPr>
        <w:tc>
          <w:tcPr>
            <w:tcW w:w="1475" w:type="dxa"/>
          </w:tcPr>
          <w:p w14:paraId="20ABA851" w14:textId="77777777"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7464FCDF" w14:textId="77777777"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14:paraId="6145E1DC" w14:textId="77777777"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14:paraId="3E796953" w14:textId="77777777" w:rsidTr="001D654E">
        <w:trPr>
          <w:cantSplit/>
        </w:trPr>
        <w:tc>
          <w:tcPr>
            <w:tcW w:w="1475" w:type="dxa"/>
          </w:tcPr>
          <w:p w14:paraId="1DF21EF6" w14:textId="77777777"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14:paraId="6C9A91AA" w14:textId="77777777"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14:paraId="00D31FD9" w14:textId="77777777"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2CA7669" w14:textId="77777777"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D769B" w14:textId="77777777"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BF7B1" w14:textId="2F881488"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A23E8" w14:textId="1844740C"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61D0569E" w14:textId="77777777"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14:paraId="1097D55A" w14:textId="77777777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14:paraId="2BE08B07" w14:textId="77777777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14:paraId="60426142" w14:textId="1524A496" w:rsidR="00905824" w:rsidRPr="00AE74EF" w:rsidRDefault="00F55EB2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Александровского</w:t>
      </w:r>
      <w:r w:rsidR="00905824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14:paraId="6D9A1962" w14:textId="35F850CE"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22.12</w:t>
      </w:r>
      <w:r w:rsidRPr="00AE74EF">
        <w:rPr>
          <w:rFonts w:ascii="Times New Roman" w:eastAsia="Calibri" w:hAnsi="Times New Roman" w:cs="Times New Roman"/>
          <w:sz w:val="28"/>
        </w:rPr>
        <w:t xml:space="preserve">.2021 № </w:t>
      </w:r>
      <w:r w:rsidR="00F55EB2">
        <w:rPr>
          <w:rFonts w:ascii="Times New Roman" w:eastAsia="Calibri" w:hAnsi="Times New Roman" w:cs="Times New Roman"/>
          <w:sz w:val="28"/>
        </w:rPr>
        <w:t>78</w:t>
      </w:r>
    </w:p>
    <w:p w14:paraId="4BCCC0D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E8B84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AFC28" w14:textId="59319419"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</w:t>
      </w:r>
      <w:proofErr w:type="gramStart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финансирования дефицита бюджета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  <w:proofErr w:type="gramEnd"/>
      <w:r w:rsidR="00F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783CA8" w14:textId="77777777"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14:paraId="5DBBE6BA" w14:textId="77777777"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2918"/>
        <w:gridCol w:w="6777"/>
      </w:tblGrid>
      <w:tr w:rsidR="00AE74EF" w:rsidRPr="00AE74EF" w14:paraId="136297B1" w14:textId="77777777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14:paraId="0C8F446A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14:paraId="6F405DFD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источников финансирования дефицита бюджета поселения</w:t>
            </w:r>
          </w:p>
        </w:tc>
      </w:tr>
      <w:tr w:rsidR="00AE74EF" w:rsidRPr="00AE74EF" w14:paraId="5D719B99" w14:textId="77777777" w:rsidTr="00905824">
        <w:trPr>
          <w:trHeight w:val="20"/>
        </w:trPr>
        <w:tc>
          <w:tcPr>
            <w:tcW w:w="1050" w:type="dxa"/>
          </w:tcPr>
          <w:p w14:paraId="4862209D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14:paraId="778A1387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14:paraId="071C22D9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14:paraId="2B32DBF3" w14:textId="77777777" w:rsidTr="00905824">
        <w:trPr>
          <w:trHeight w:val="20"/>
        </w:trPr>
        <w:tc>
          <w:tcPr>
            <w:tcW w:w="1050" w:type="dxa"/>
          </w:tcPr>
          <w:p w14:paraId="6A6B2255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14:paraId="2B110A58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14:paraId="47C6A849" w14:textId="77777777"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14:paraId="4160BF0A" w14:textId="77777777" w:rsidTr="00905824">
        <w:trPr>
          <w:trHeight w:val="20"/>
        </w:trPr>
        <w:tc>
          <w:tcPr>
            <w:tcW w:w="1050" w:type="dxa"/>
          </w:tcPr>
          <w:p w14:paraId="592CD48A" w14:textId="77777777"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27E2951D" w14:textId="77777777"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14:paraId="3A7F515A" w14:textId="768269B0"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55EB2" w:rsidRPr="00F55E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Александровского</w:t>
            </w: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14:paraId="6EED9667" w14:textId="77777777" w:rsidTr="00905824">
        <w:trPr>
          <w:trHeight w:val="20"/>
        </w:trPr>
        <w:tc>
          <w:tcPr>
            <w:tcW w:w="1050" w:type="dxa"/>
          </w:tcPr>
          <w:p w14:paraId="378DB834" w14:textId="77777777"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52E06700" w14:textId="77777777"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14:paraId="05DC491D" w14:textId="77777777"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14:paraId="69494D7E" w14:textId="77777777" w:rsidTr="00905824">
        <w:trPr>
          <w:trHeight w:val="20"/>
        </w:trPr>
        <w:tc>
          <w:tcPr>
            <w:tcW w:w="1050" w:type="dxa"/>
          </w:tcPr>
          <w:p w14:paraId="2BAFE874" w14:textId="77777777"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14:paraId="16756782" w14:textId="77777777"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14:paraId="3110B700" w14:textId="77777777"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C2EDA74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5B65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27ED" w14:textId="77777777"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2A137" w14:textId="249343DF"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55EB2">
        <w:rPr>
          <w:rFonts w:ascii="Times New Roman" w:eastAsia="Calibri" w:hAnsi="Times New Roman" w:cs="Times New Roman"/>
          <w:sz w:val="28"/>
        </w:rPr>
        <w:t>Александровского</w:t>
      </w:r>
    </w:p>
    <w:p w14:paraId="3A8F8709" w14:textId="01CBC022"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 w:rsidR="00F55E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2F3C25C2" w14:textId="77777777"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660D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F3987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FEED3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077C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10594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20069D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AA74A5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9E65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156C1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E0B74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E2E69F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B6297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61B3EB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3FF140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16E48A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A5621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6FB38" w14:textId="77777777" w:rsidR="009865F6" w:rsidRDefault="009865F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954" w:type="dxa"/>
        <w:tblInd w:w="4956" w:type="dxa"/>
        <w:tblLook w:val="04A0" w:firstRow="1" w:lastRow="0" w:firstColumn="1" w:lastColumn="0" w:noHBand="0" w:noVBand="1"/>
      </w:tblPr>
      <w:tblGrid>
        <w:gridCol w:w="5954"/>
      </w:tblGrid>
      <w:tr w:rsidR="009865F6" w:rsidRPr="00B92671" w14:paraId="378D4248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E8A8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</w:tc>
      </w:tr>
      <w:tr w:rsidR="009865F6" w:rsidRPr="00B92671" w14:paraId="1C2D9F56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A869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9865F6" w:rsidRPr="00B92671" w14:paraId="488FD52C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5BE5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Александровского</w:t>
            </w:r>
          </w:p>
          <w:p w14:paraId="2F4015C4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9865F6" w:rsidRPr="00B92671" w14:paraId="6814FB9E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D213" w14:textId="77777777" w:rsidR="009865F6" w:rsidRPr="009865F6" w:rsidRDefault="009865F6" w:rsidP="009865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от 22.12.2021 №78</w:t>
            </w:r>
          </w:p>
        </w:tc>
      </w:tr>
      <w:tr w:rsidR="009865F6" w:rsidRPr="00B92671" w14:paraId="5E890FB1" w14:textId="77777777" w:rsidTr="009865F6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B8A4" w14:textId="77777777" w:rsidR="009865F6" w:rsidRPr="009865F6" w:rsidRDefault="009865F6" w:rsidP="009865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0C6251" w14:textId="56BBFC3F" w:rsidR="009865F6" w:rsidRPr="009865F6" w:rsidRDefault="009865F6" w:rsidP="009865F6">
      <w:pPr>
        <w:spacing w:line="240" w:lineRule="auto"/>
        <w:ind w:left="708" w:right="8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5F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A24A99E" w14:textId="0844DF6A" w:rsidR="009865F6" w:rsidRPr="009865F6" w:rsidRDefault="009865F6" w:rsidP="009865F6">
      <w:pPr>
        <w:spacing w:line="240" w:lineRule="auto"/>
        <w:ind w:left="708" w:right="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5F6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</w:t>
      </w:r>
      <w:r w:rsidRPr="009865F6">
        <w:rPr>
          <w:rFonts w:ascii="Times New Roman" w:hAnsi="Times New Roman" w:cs="Times New Roman"/>
          <w:b/>
          <w:iCs/>
          <w:sz w:val="28"/>
          <w:szCs w:val="28"/>
        </w:rPr>
        <w:t xml:space="preserve">в Перечень  главных </w:t>
      </w:r>
      <w:proofErr w:type="gramStart"/>
      <w:r w:rsidRPr="009865F6">
        <w:rPr>
          <w:rFonts w:ascii="Times New Roman" w:hAnsi="Times New Roman" w:cs="Times New Roman"/>
          <w:b/>
          <w:iCs/>
          <w:sz w:val="28"/>
          <w:szCs w:val="28"/>
        </w:rPr>
        <w:t>администраторов доходов бюджета Александровского сельского поселения Азовского района</w:t>
      </w:r>
      <w:proofErr w:type="gramEnd"/>
      <w:r w:rsidRPr="009865F6">
        <w:rPr>
          <w:rFonts w:ascii="Times New Roman" w:hAnsi="Times New Roman" w:cs="Times New Roman"/>
          <w:b/>
          <w:iCs/>
          <w:sz w:val="28"/>
          <w:szCs w:val="28"/>
        </w:rPr>
        <w:t xml:space="preserve"> и Переч</w:t>
      </w:r>
      <w:r w:rsidR="000F6BF9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9865F6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="000F6BF9">
        <w:rPr>
          <w:rFonts w:ascii="Times New Roman" w:hAnsi="Times New Roman" w:cs="Times New Roman"/>
          <w:b/>
          <w:iCs/>
          <w:sz w:val="28"/>
          <w:szCs w:val="28"/>
        </w:rPr>
        <w:t>ь</w:t>
      </w:r>
      <w:r w:rsidRPr="009865F6">
        <w:rPr>
          <w:rFonts w:ascii="Times New Roman" w:hAnsi="Times New Roman" w:cs="Times New Roman"/>
          <w:b/>
          <w:iCs/>
          <w:sz w:val="28"/>
          <w:szCs w:val="28"/>
        </w:rPr>
        <w:t xml:space="preserve"> главных администраторов источников финансирования дефицита бюджета Александровского сельского поселения Азовского района</w:t>
      </w:r>
    </w:p>
    <w:p w14:paraId="6B8C1DB0" w14:textId="77777777" w:rsidR="009865F6" w:rsidRPr="009865F6" w:rsidRDefault="009865F6" w:rsidP="009865F6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95BDC8C" w14:textId="553B93AA" w:rsidR="009865F6" w:rsidRPr="009865F6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Настоящее Положение определяет порядок и сроки внесения изменений в </w:t>
      </w:r>
      <w:r w:rsidRPr="009865F6">
        <w:rPr>
          <w:iCs/>
          <w:sz w:val="28"/>
          <w:szCs w:val="28"/>
        </w:rPr>
        <w:t xml:space="preserve">Перечень  главных </w:t>
      </w:r>
      <w:proofErr w:type="gramStart"/>
      <w:r w:rsidRPr="009865F6">
        <w:rPr>
          <w:iCs/>
          <w:sz w:val="28"/>
          <w:szCs w:val="28"/>
        </w:rPr>
        <w:t>администраторов доходов бюджета Александровского сельского поселения Азовского района</w:t>
      </w:r>
      <w:proofErr w:type="gramEnd"/>
      <w:r w:rsidRPr="009865F6">
        <w:rPr>
          <w:iCs/>
          <w:sz w:val="28"/>
          <w:szCs w:val="28"/>
        </w:rPr>
        <w:t xml:space="preserve"> и Переч</w:t>
      </w:r>
      <w:r w:rsidR="000F6BF9">
        <w:rPr>
          <w:iCs/>
          <w:sz w:val="28"/>
          <w:szCs w:val="28"/>
        </w:rPr>
        <w:t>е</w:t>
      </w:r>
      <w:r w:rsidRPr="009865F6">
        <w:rPr>
          <w:iCs/>
          <w:sz w:val="28"/>
          <w:szCs w:val="28"/>
        </w:rPr>
        <w:t>н</w:t>
      </w:r>
      <w:r w:rsidR="000F6BF9">
        <w:rPr>
          <w:iCs/>
          <w:sz w:val="28"/>
          <w:szCs w:val="28"/>
        </w:rPr>
        <w:t>ь</w:t>
      </w:r>
      <w:r w:rsidRPr="009865F6">
        <w:rPr>
          <w:iCs/>
          <w:sz w:val="28"/>
          <w:szCs w:val="28"/>
        </w:rPr>
        <w:t xml:space="preserve"> главных администраторов источников финансирования дефицита бюджета Александровского сельского поселения Азовского района</w:t>
      </w:r>
      <w:r w:rsidRPr="009865F6">
        <w:rPr>
          <w:color w:val="000000" w:themeColor="text1"/>
          <w:sz w:val="28"/>
          <w:szCs w:val="28"/>
        </w:rPr>
        <w:t xml:space="preserve"> (далее Перечни).</w:t>
      </w:r>
    </w:p>
    <w:p w14:paraId="5428F18D" w14:textId="77777777" w:rsidR="009865F6" w:rsidRPr="009865F6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>Внесение изменений в Перечни осуществляется в случаях:</w:t>
      </w:r>
    </w:p>
    <w:p w14:paraId="41C79074" w14:textId="77777777" w:rsidR="009865F6" w:rsidRPr="009865F6" w:rsidRDefault="009865F6" w:rsidP="009865F6">
      <w:pPr>
        <w:pStyle w:val="a8"/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изменения состава главных администраторов доходов бюджета Александровского сельского поселения, главных администраторов источников финансирования дефицита бюджета </w:t>
      </w:r>
      <w:bookmarkStart w:id="1" w:name="_Hlk91746565"/>
      <w:r w:rsidRPr="009865F6">
        <w:rPr>
          <w:color w:val="000000" w:themeColor="text1"/>
          <w:sz w:val="28"/>
          <w:szCs w:val="28"/>
        </w:rPr>
        <w:t>Александровского сельского поселения</w:t>
      </w:r>
      <w:bookmarkEnd w:id="1"/>
      <w:r w:rsidRPr="009865F6">
        <w:rPr>
          <w:color w:val="000000" w:themeColor="text1"/>
          <w:sz w:val="28"/>
          <w:szCs w:val="28"/>
        </w:rPr>
        <w:t xml:space="preserve">, а также изменения наименования главного администратора доходов бюджета Александровского сельского поселения, главного администратора </w:t>
      </w:r>
      <w:proofErr w:type="gramStart"/>
      <w:r w:rsidRPr="009865F6">
        <w:rPr>
          <w:color w:val="000000" w:themeColor="text1"/>
          <w:sz w:val="28"/>
          <w:szCs w:val="28"/>
        </w:rPr>
        <w:t>источников финансирования дефицита бюджета Александровского сельского поселения</w:t>
      </w:r>
      <w:proofErr w:type="gramEnd"/>
      <w:r w:rsidRPr="009865F6">
        <w:rPr>
          <w:color w:val="000000" w:themeColor="text1"/>
          <w:sz w:val="28"/>
          <w:szCs w:val="28"/>
        </w:rPr>
        <w:t>;</w:t>
      </w:r>
    </w:p>
    <w:p w14:paraId="1FFD9101" w14:textId="77777777" w:rsidR="009865F6" w:rsidRPr="009865F6" w:rsidRDefault="009865F6" w:rsidP="009865F6">
      <w:pPr>
        <w:pStyle w:val="a8"/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9865F6">
        <w:rPr>
          <w:color w:val="000000" w:themeColor="text1"/>
          <w:sz w:val="28"/>
          <w:szCs w:val="28"/>
        </w:rPr>
        <w:t>доходов кодов классификации доходов бюджета Александровского сельского</w:t>
      </w:r>
      <w:proofErr w:type="gramEnd"/>
      <w:r w:rsidRPr="009865F6">
        <w:rPr>
          <w:color w:val="000000" w:themeColor="text1"/>
          <w:sz w:val="28"/>
          <w:szCs w:val="28"/>
        </w:rPr>
        <w:t xml:space="preserve"> поселения, закрепленных за главными администраторами источников финансирования дефицита бюджета Александровского сельского поселения кодов источников финансирования дефицита бюджета Александровского сельского поселения;</w:t>
      </w:r>
    </w:p>
    <w:p w14:paraId="5DB08530" w14:textId="77777777" w:rsidR="009865F6" w:rsidRPr="009865F6" w:rsidRDefault="009865F6" w:rsidP="009865F6">
      <w:pPr>
        <w:pStyle w:val="a8"/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9865F6">
        <w:rPr>
          <w:color w:val="000000" w:themeColor="text1"/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9865F6">
        <w:rPr>
          <w:color w:val="000000" w:themeColor="text1"/>
          <w:sz w:val="28"/>
          <w:szCs w:val="28"/>
        </w:rPr>
        <w:t xml:space="preserve"> в текущем финансовом году.</w:t>
      </w:r>
    </w:p>
    <w:p w14:paraId="57F27A9F" w14:textId="302F3BEC" w:rsidR="009865F6" w:rsidRPr="00B45264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sz w:val="28"/>
          <w:szCs w:val="28"/>
        </w:rPr>
        <w:t xml:space="preserve">В случаях внесения изменений в Перечни, указанных в пункте 2 настоящего Положения, </w:t>
      </w:r>
      <w:bookmarkStart w:id="2" w:name="_Hlk90911829"/>
      <w:r w:rsidRPr="009865F6">
        <w:rPr>
          <w:rFonts w:eastAsiaTheme="minorHAnsi"/>
          <w:sz w:val="28"/>
          <w:szCs w:val="28"/>
        </w:rPr>
        <w:t xml:space="preserve">Администрацией </w:t>
      </w:r>
      <w:r w:rsidRPr="009865F6">
        <w:rPr>
          <w:sz w:val="28"/>
          <w:szCs w:val="28"/>
        </w:rPr>
        <w:t>подготавливается</w:t>
      </w:r>
      <w:bookmarkEnd w:id="2"/>
      <w:r w:rsidRPr="009865F6">
        <w:rPr>
          <w:sz w:val="28"/>
          <w:szCs w:val="28"/>
        </w:rPr>
        <w:t xml:space="preserve"> постановление Администрации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 о внесении изменений в настоящее постановление</w:t>
      </w:r>
      <w:proofErr w:type="gramStart"/>
      <w:r w:rsidRPr="009865F6">
        <w:rPr>
          <w:sz w:val="28"/>
          <w:szCs w:val="28"/>
        </w:rPr>
        <w:t xml:space="preserve"> </w:t>
      </w:r>
      <w:r w:rsidR="00B45264" w:rsidRPr="00B45264">
        <w:rPr>
          <w:sz w:val="28"/>
          <w:szCs w:val="28"/>
        </w:rPr>
        <w:t>.</w:t>
      </w:r>
      <w:proofErr w:type="gramEnd"/>
    </w:p>
    <w:p w14:paraId="0C570D17" w14:textId="77777777" w:rsidR="009865F6" w:rsidRPr="009865F6" w:rsidRDefault="009865F6" w:rsidP="009865F6">
      <w:pPr>
        <w:pStyle w:val="a8"/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sz w:val="28"/>
          <w:szCs w:val="28"/>
        </w:rPr>
        <w:t xml:space="preserve">В целях внесения изменений в Перечни главные администраторы доходов бюджета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поселения, главные администраторы </w:t>
      </w:r>
      <w:proofErr w:type="gramStart"/>
      <w:r w:rsidRPr="009865F6">
        <w:rPr>
          <w:sz w:val="28"/>
          <w:szCs w:val="28"/>
        </w:rPr>
        <w:t xml:space="preserve">источников финансирования дефицита бюджета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</w:t>
      </w:r>
      <w:proofErr w:type="gramEnd"/>
      <w:r w:rsidRPr="009865F6">
        <w:rPr>
          <w:sz w:val="28"/>
          <w:szCs w:val="28"/>
        </w:rPr>
        <w:t xml:space="preserve"> направляют мотивированное Предложение (обращение) в адрес </w:t>
      </w:r>
      <w:r w:rsidRPr="009865F6">
        <w:rPr>
          <w:sz w:val="28"/>
          <w:szCs w:val="28"/>
        </w:rPr>
        <w:lastRenderedPageBreak/>
        <w:t xml:space="preserve">Администрации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 о необходимости актуализации Перечней.</w:t>
      </w:r>
    </w:p>
    <w:p w14:paraId="029DF158" w14:textId="77777777" w:rsidR="009865F6" w:rsidRPr="009865F6" w:rsidRDefault="009865F6" w:rsidP="009865F6">
      <w:pPr>
        <w:tabs>
          <w:tab w:val="left" w:pos="993"/>
        </w:tabs>
        <w:spacing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случае наличия нормативного правового акта, подтверждающего необходимость внесения изменений в Перечни, главные администраторы доходов бюджета Александровского сельского поселения, главные администраторы источников финансирования дефицита бюджета Александровского сельского поселения направляют </w:t>
      </w:r>
      <w:bookmarkStart w:id="3" w:name="_Hlk90911286"/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в Администрацию </w:t>
      </w:r>
      <w:bookmarkEnd w:id="3"/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Александровского сельского поселения об актуализации Перечней в течени</w:t>
      </w:r>
      <w:proofErr w:type="gramStart"/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календарных дней со дня вступления в силу соответствующего нормативно правового акта.</w:t>
      </w:r>
    </w:p>
    <w:p w14:paraId="0040631D" w14:textId="77777777" w:rsidR="009865F6" w:rsidRPr="009865F6" w:rsidRDefault="009865F6" w:rsidP="009865F6">
      <w:pPr>
        <w:tabs>
          <w:tab w:val="left" w:pos="993"/>
        </w:tabs>
        <w:spacing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5F6">
        <w:rPr>
          <w:rFonts w:ascii="Times New Roman" w:hAnsi="Times New Roman" w:cs="Times New Roman"/>
          <w:sz w:val="28"/>
          <w:szCs w:val="28"/>
        </w:rPr>
        <w:tab/>
        <w:t xml:space="preserve">Предложение в Администрацию </w:t>
      </w: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Александровского</w:t>
      </w:r>
      <w:r w:rsidRPr="009865F6">
        <w:rPr>
          <w:rFonts w:ascii="Times New Roman" w:hAnsi="Times New Roman" w:cs="Times New Roman"/>
          <w:sz w:val="28"/>
          <w:szCs w:val="28"/>
        </w:rPr>
        <w:t xml:space="preserve"> сельского поселения могут направлять органы государственной власти Ростовской области, осуществляющие бюджетные полномочия главных администраторов доходов бюджета и полномочия главных </w:t>
      </w:r>
      <w:proofErr w:type="gramStart"/>
      <w:r w:rsidRPr="009865F6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Александровского</w:t>
      </w:r>
      <w:r w:rsidRPr="009865F6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9865F6">
        <w:rPr>
          <w:rFonts w:ascii="Times New Roman" w:hAnsi="Times New Roman" w:cs="Times New Roman"/>
          <w:sz w:val="28"/>
          <w:szCs w:val="28"/>
        </w:rPr>
        <w:t xml:space="preserve"> поселения (далее заявитель).</w:t>
      </w: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126EE1C" w14:textId="77777777" w:rsidR="009865F6" w:rsidRPr="009865F6" w:rsidRDefault="009865F6" w:rsidP="009865F6">
      <w:pPr>
        <w:tabs>
          <w:tab w:val="left" w:pos="993"/>
        </w:tabs>
        <w:spacing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5F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необходимости внесения изменений в Перечни по 951 администратору «Администрация Александровского сельского поселения» изменения вносятся самостоятельно Администрацией Александровского сельского поселения.</w:t>
      </w:r>
    </w:p>
    <w:p w14:paraId="0D8976D8" w14:textId="77777777" w:rsidR="009865F6" w:rsidRPr="009865F6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sz w:val="28"/>
          <w:szCs w:val="28"/>
        </w:rPr>
        <w:t xml:space="preserve">Администрация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 не позднее 30 рабочих дней со дня получения Предложения от Заявителя, по итогам его рассмотрения </w:t>
      </w:r>
      <w:r w:rsidRPr="009865F6">
        <w:rPr>
          <w:color w:val="000000" w:themeColor="text1"/>
          <w:sz w:val="28"/>
          <w:szCs w:val="28"/>
        </w:rPr>
        <w:t xml:space="preserve">разрабатывает соответствующий проект правового акта об актуализации. </w:t>
      </w:r>
    </w:p>
    <w:p w14:paraId="6DA0FB68" w14:textId="1F1AA77A" w:rsidR="009865F6" w:rsidRPr="009865F6" w:rsidRDefault="009865F6" w:rsidP="009865F6">
      <w:pPr>
        <w:pStyle w:val="a8"/>
        <w:numPr>
          <w:ilvl w:val="0"/>
          <w:numId w:val="1"/>
        </w:numPr>
        <w:tabs>
          <w:tab w:val="left" w:pos="993"/>
        </w:tabs>
        <w:ind w:left="708" w:firstLine="709"/>
        <w:jc w:val="both"/>
        <w:rPr>
          <w:color w:val="000000" w:themeColor="text1"/>
          <w:sz w:val="28"/>
          <w:szCs w:val="28"/>
        </w:rPr>
      </w:pPr>
      <w:r w:rsidRPr="009865F6">
        <w:rPr>
          <w:color w:val="000000" w:themeColor="text1"/>
          <w:sz w:val="28"/>
          <w:szCs w:val="28"/>
        </w:rPr>
        <w:t xml:space="preserve"> </w:t>
      </w:r>
      <w:r w:rsidRPr="009865F6">
        <w:rPr>
          <w:sz w:val="28"/>
          <w:szCs w:val="28"/>
        </w:rPr>
        <w:t xml:space="preserve">Внесение изменений в настоящее постановление с учетом всех изменений, необходимых для составления проекта бюджета </w:t>
      </w:r>
      <w:r w:rsidRPr="009865F6">
        <w:rPr>
          <w:color w:val="000000" w:themeColor="text1"/>
          <w:sz w:val="28"/>
          <w:szCs w:val="28"/>
        </w:rPr>
        <w:t>Александровского</w:t>
      </w:r>
      <w:r w:rsidRPr="009865F6">
        <w:rPr>
          <w:sz w:val="28"/>
          <w:szCs w:val="28"/>
        </w:rPr>
        <w:t xml:space="preserve"> сельского поселения на очередной финансовый год и плановый период, осуществляется не реже одного раза в год и не позднее 31 декабря текущего года.</w:t>
      </w:r>
    </w:p>
    <w:p w14:paraId="53D9B4CC" w14:textId="77777777" w:rsidR="009865F6" w:rsidRPr="009865F6" w:rsidRDefault="009865F6" w:rsidP="009865F6">
      <w:pPr>
        <w:tabs>
          <w:tab w:val="left" w:pos="993"/>
        </w:tabs>
        <w:spacing w:line="240" w:lineRule="auto"/>
        <w:ind w:left="7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9E53A" w14:textId="77777777" w:rsidR="009865F6" w:rsidRPr="009865F6" w:rsidRDefault="009865F6" w:rsidP="009865F6">
      <w:pPr>
        <w:pStyle w:val="a8"/>
        <w:ind w:left="708" w:firstLine="709"/>
        <w:jc w:val="both"/>
        <w:rPr>
          <w:color w:val="000000" w:themeColor="text1"/>
          <w:sz w:val="28"/>
          <w:szCs w:val="28"/>
          <w:highlight w:val="yellow"/>
        </w:rPr>
      </w:pPr>
    </w:p>
    <w:p w14:paraId="51B72B31" w14:textId="77777777" w:rsidR="009865F6" w:rsidRPr="006F57EA" w:rsidRDefault="009865F6" w:rsidP="009865F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Calibri" w:hAnsi="Times New Roman" w:cs="Times New Roman"/>
          <w:sz w:val="28"/>
        </w:rPr>
        <w:t>Александровского</w:t>
      </w:r>
    </w:p>
    <w:p w14:paraId="7B00D32F" w14:textId="77777777" w:rsidR="009865F6" w:rsidRPr="00AE74EF" w:rsidRDefault="009865F6" w:rsidP="009865F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Хижняк</w:t>
      </w:r>
    </w:p>
    <w:p w14:paraId="4ADBCA38" w14:textId="77777777" w:rsidR="009865F6" w:rsidRPr="008B459C" w:rsidRDefault="009865F6" w:rsidP="009865F6">
      <w:pPr>
        <w:pStyle w:val="a8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</w:p>
    <w:p w14:paraId="2B7054E8" w14:textId="77777777" w:rsidR="009865F6" w:rsidRPr="000276C3" w:rsidRDefault="009865F6" w:rsidP="009865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65F6" w:rsidRPr="000276C3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5AC1B" w14:textId="77777777" w:rsidR="00937E35" w:rsidRDefault="00937E35" w:rsidP="008667E1">
      <w:pPr>
        <w:spacing w:after="0" w:line="240" w:lineRule="auto"/>
      </w:pPr>
      <w:r>
        <w:separator/>
      </w:r>
    </w:p>
  </w:endnote>
  <w:endnote w:type="continuationSeparator" w:id="0">
    <w:p w14:paraId="724EA48F" w14:textId="77777777" w:rsidR="00937E35" w:rsidRDefault="00937E3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F020A" w14:textId="77777777"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E30D9" w14:textId="77777777"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E30E3" w14:textId="77777777" w:rsidR="00D5005B" w:rsidRDefault="00D5005B">
    <w:pPr>
      <w:pStyle w:val="a5"/>
      <w:ind w:right="360"/>
    </w:pPr>
  </w:p>
  <w:p w14:paraId="65165E56" w14:textId="77777777"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90297" w14:textId="77777777"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52869" w14:textId="77777777"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48090" w14:textId="77777777" w:rsidR="00D5005B" w:rsidRDefault="00D5005B">
    <w:pPr>
      <w:pStyle w:val="a5"/>
      <w:ind w:right="360"/>
    </w:pPr>
  </w:p>
  <w:p w14:paraId="2CE4F1E6" w14:textId="77777777"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3716" w14:textId="77777777" w:rsidR="00937E35" w:rsidRDefault="00937E35" w:rsidP="008667E1">
      <w:pPr>
        <w:spacing w:after="0" w:line="240" w:lineRule="auto"/>
      </w:pPr>
      <w:r>
        <w:separator/>
      </w:r>
    </w:p>
  </w:footnote>
  <w:footnote w:type="continuationSeparator" w:id="0">
    <w:p w14:paraId="2E651782" w14:textId="77777777" w:rsidR="00937E35" w:rsidRDefault="00937E35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44E"/>
    <w:rsid w:val="000F2E70"/>
    <w:rsid w:val="000F6BF9"/>
    <w:rsid w:val="00100559"/>
    <w:rsid w:val="0010501C"/>
    <w:rsid w:val="001061FD"/>
    <w:rsid w:val="00106C81"/>
    <w:rsid w:val="001075AA"/>
    <w:rsid w:val="001076B0"/>
    <w:rsid w:val="001113BA"/>
    <w:rsid w:val="00113649"/>
    <w:rsid w:val="00115515"/>
    <w:rsid w:val="001167F7"/>
    <w:rsid w:val="00120517"/>
    <w:rsid w:val="001535EE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7E63"/>
    <w:rsid w:val="001C3462"/>
    <w:rsid w:val="001C44AF"/>
    <w:rsid w:val="001D654E"/>
    <w:rsid w:val="001E28EA"/>
    <w:rsid w:val="001E57C9"/>
    <w:rsid w:val="001F155C"/>
    <w:rsid w:val="00204ED0"/>
    <w:rsid w:val="00257B65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C2375"/>
    <w:rsid w:val="002D013E"/>
    <w:rsid w:val="002D5542"/>
    <w:rsid w:val="002D70B6"/>
    <w:rsid w:val="002F0B59"/>
    <w:rsid w:val="00320C0A"/>
    <w:rsid w:val="003226A2"/>
    <w:rsid w:val="003353C6"/>
    <w:rsid w:val="00336CBB"/>
    <w:rsid w:val="003376BF"/>
    <w:rsid w:val="00346159"/>
    <w:rsid w:val="00353CC1"/>
    <w:rsid w:val="0038216C"/>
    <w:rsid w:val="003836FE"/>
    <w:rsid w:val="0039179B"/>
    <w:rsid w:val="00392F02"/>
    <w:rsid w:val="003B2A32"/>
    <w:rsid w:val="003D31DB"/>
    <w:rsid w:val="003D678B"/>
    <w:rsid w:val="003F5A92"/>
    <w:rsid w:val="00414032"/>
    <w:rsid w:val="00434F27"/>
    <w:rsid w:val="00441867"/>
    <w:rsid w:val="0045375D"/>
    <w:rsid w:val="00467356"/>
    <w:rsid w:val="00467382"/>
    <w:rsid w:val="00481889"/>
    <w:rsid w:val="0048651A"/>
    <w:rsid w:val="004929B8"/>
    <w:rsid w:val="004941AF"/>
    <w:rsid w:val="004C67B7"/>
    <w:rsid w:val="004D65D4"/>
    <w:rsid w:val="004E7071"/>
    <w:rsid w:val="004E7EEF"/>
    <w:rsid w:val="00510B9F"/>
    <w:rsid w:val="0051324B"/>
    <w:rsid w:val="005256A2"/>
    <w:rsid w:val="00535EFB"/>
    <w:rsid w:val="00537F3B"/>
    <w:rsid w:val="005458E1"/>
    <w:rsid w:val="00546D5D"/>
    <w:rsid w:val="00555CA7"/>
    <w:rsid w:val="005570DE"/>
    <w:rsid w:val="00566D6F"/>
    <w:rsid w:val="00567F01"/>
    <w:rsid w:val="005945C1"/>
    <w:rsid w:val="005968B8"/>
    <w:rsid w:val="005A00BC"/>
    <w:rsid w:val="005A1A08"/>
    <w:rsid w:val="005B2084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14664"/>
    <w:rsid w:val="00620099"/>
    <w:rsid w:val="00656384"/>
    <w:rsid w:val="00657766"/>
    <w:rsid w:val="00657EB4"/>
    <w:rsid w:val="00667007"/>
    <w:rsid w:val="006874DE"/>
    <w:rsid w:val="00693A51"/>
    <w:rsid w:val="006A1EB4"/>
    <w:rsid w:val="006A5A58"/>
    <w:rsid w:val="006B667E"/>
    <w:rsid w:val="006B7CE9"/>
    <w:rsid w:val="006C2225"/>
    <w:rsid w:val="006C44DC"/>
    <w:rsid w:val="006E6B06"/>
    <w:rsid w:val="006F57EA"/>
    <w:rsid w:val="00720D2A"/>
    <w:rsid w:val="00732068"/>
    <w:rsid w:val="00742842"/>
    <w:rsid w:val="00751961"/>
    <w:rsid w:val="007719D6"/>
    <w:rsid w:val="00772FF6"/>
    <w:rsid w:val="00775E7B"/>
    <w:rsid w:val="007844A9"/>
    <w:rsid w:val="00796B1C"/>
    <w:rsid w:val="007C23F6"/>
    <w:rsid w:val="007D24DD"/>
    <w:rsid w:val="007E2D87"/>
    <w:rsid w:val="007F3CD0"/>
    <w:rsid w:val="0083111B"/>
    <w:rsid w:val="00845CD9"/>
    <w:rsid w:val="0085542D"/>
    <w:rsid w:val="008667E1"/>
    <w:rsid w:val="00867369"/>
    <w:rsid w:val="00881783"/>
    <w:rsid w:val="00885B29"/>
    <w:rsid w:val="008A5C75"/>
    <w:rsid w:val="008B23E3"/>
    <w:rsid w:val="008C3863"/>
    <w:rsid w:val="008D1FA5"/>
    <w:rsid w:val="008D47D8"/>
    <w:rsid w:val="008E3E53"/>
    <w:rsid w:val="008F38B8"/>
    <w:rsid w:val="008F4CE4"/>
    <w:rsid w:val="008F5C76"/>
    <w:rsid w:val="008F6C10"/>
    <w:rsid w:val="00905824"/>
    <w:rsid w:val="00937E35"/>
    <w:rsid w:val="009409F6"/>
    <w:rsid w:val="00963641"/>
    <w:rsid w:val="00982E4B"/>
    <w:rsid w:val="00985187"/>
    <w:rsid w:val="009865F6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4089F"/>
    <w:rsid w:val="00A664DF"/>
    <w:rsid w:val="00A71372"/>
    <w:rsid w:val="00AA1196"/>
    <w:rsid w:val="00AA35FA"/>
    <w:rsid w:val="00AA7A4E"/>
    <w:rsid w:val="00AB1C5C"/>
    <w:rsid w:val="00AB5446"/>
    <w:rsid w:val="00AE02F2"/>
    <w:rsid w:val="00AE0EF9"/>
    <w:rsid w:val="00AE19C5"/>
    <w:rsid w:val="00AE74EF"/>
    <w:rsid w:val="00AF782D"/>
    <w:rsid w:val="00B02773"/>
    <w:rsid w:val="00B10FA9"/>
    <w:rsid w:val="00B3196B"/>
    <w:rsid w:val="00B45264"/>
    <w:rsid w:val="00B478C3"/>
    <w:rsid w:val="00B51C5B"/>
    <w:rsid w:val="00BA3274"/>
    <w:rsid w:val="00BD5731"/>
    <w:rsid w:val="00BD62FB"/>
    <w:rsid w:val="00C03393"/>
    <w:rsid w:val="00C04689"/>
    <w:rsid w:val="00C061ED"/>
    <w:rsid w:val="00C118BB"/>
    <w:rsid w:val="00C31944"/>
    <w:rsid w:val="00C33835"/>
    <w:rsid w:val="00C50F5E"/>
    <w:rsid w:val="00C60886"/>
    <w:rsid w:val="00C615EE"/>
    <w:rsid w:val="00C77B56"/>
    <w:rsid w:val="00C823ED"/>
    <w:rsid w:val="00C8466D"/>
    <w:rsid w:val="00C9353F"/>
    <w:rsid w:val="00CB3801"/>
    <w:rsid w:val="00CC320C"/>
    <w:rsid w:val="00CD6BDC"/>
    <w:rsid w:val="00CE638C"/>
    <w:rsid w:val="00D06AD6"/>
    <w:rsid w:val="00D06EF7"/>
    <w:rsid w:val="00D33490"/>
    <w:rsid w:val="00D40F4F"/>
    <w:rsid w:val="00D444E9"/>
    <w:rsid w:val="00D5005B"/>
    <w:rsid w:val="00D5347E"/>
    <w:rsid w:val="00D624A4"/>
    <w:rsid w:val="00D62F22"/>
    <w:rsid w:val="00D7231F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27A0B"/>
    <w:rsid w:val="00E352ED"/>
    <w:rsid w:val="00E368EE"/>
    <w:rsid w:val="00E548E3"/>
    <w:rsid w:val="00E60061"/>
    <w:rsid w:val="00E63F4F"/>
    <w:rsid w:val="00E700A5"/>
    <w:rsid w:val="00E74304"/>
    <w:rsid w:val="00EA1A94"/>
    <w:rsid w:val="00EE364B"/>
    <w:rsid w:val="00EF3572"/>
    <w:rsid w:val="00F028B6"/>
    <w:rsid w:val="00F04EEA"/>
    <w:rsid w:val="00F142CB"/>
    <w:rsid w:val="00F153FA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55EB2"/>
    <w:rsid w:val="00F62E72"/>
    <w:rsid w:val="00F6760A"/>
    <w:rsid w:val="00F70733"/>
    <w:rsid w:val="00F76823"/>
    <w:rsid w:val="00F96623"/>
    <w:rsid w:val="00FB0B01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F244E"/>
    <w:rPr>
      <w:color w:val="605E5C"/>
      <w:shd w:val="clear" w:color="auto" w:fill="E1DFDD"/>
    </w:rPr>
  </w:style>
  <w:style w:type="paragraph" w:styleId="a8">
    <w:name w:val="List Paragraph"/>
    <w:basedOn w:val="a"/>
    <w:uiPriority w:val="1"/>
    <w:qFormat/>
    <w:rsid w:val="009865F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15</cp:revision>
  <cp:lastPrinted>2022-07-15T09:59:00Z</cp:lastPrinted>
  <dcterms:created xsi:type="dcterms:W3CDTF">2021-12-24T08:17:00Z</dcterms:created>
  <dcterms:modified xsi:type="dcterms:W3CDTF">2022-08-02T15:58:00Z</dcterms:modified>
</cp:coreProperties>
</file>